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DC833" w14:textId="24D7D0E7" w:rsidR="00B13253" w:rsidRPr="00037AB8" w:rsidRDefault="00B13253" w:rsidP="00B13253">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84 Meeting</w:t>
      </w:r>
      <w:r w:rsidRPr="00037AB8">
        <w:rPr>
          <w:rFonts w:eastAsia="Malgun Gothic"/>
          <w:b/>
          <w:bCs/>
          <w:sz w:val="28"/>
        </w:rPr>
        <w:tab/>
        <w:t>R5-19</w:t>
      </w:r>
      <w:r w:rsidR="007A5F3B">
        <w:rPr>
          <w:rFonts w:eastAsia="Malgun Gothic"/>
          <w:b/>
          <w:bCs/>
          <w:sz w:val="28"/>
        </w:rPr>
        <w:t>6852</w:t>
      </w:r>
    </w:p>
    <w:p w14:paraId="0E06326F" w14:textId="77777777" w:rsidR="00B13253" w:rsidRPr="00037AB8" w:rsidRDefault="00B13253" w:rsidP="00B13253">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Ljubljana</w:t>
      </w:r>
      <w:r w:rsidRPr="00037AB8">
        <w:rPr>
          <w:rFonts w:eastAsia="Malgun Gothic"/>
          <w:b/>
          <w:bCs/>
          <w:sz w:val="28"/>
          <w:lang w:eastAsia="ko-KR"/>
        </w:rPr>
        <w:t xml:space="preserve">, </w:t>
      </w:r>
      <w:r>
        <w:rPr>
          <w:rFonts w:eastAsia="Malgun Gothic"/>
          <w:b/>
          <w:bCs/>
          <w:sz w:val="28"/>
          <w:lang w:eastAsia="ko-KR"/>
        </w:rPr>
        <w:t>Slovenia</w:t>
      </w:r>
      <w:r w:rsidRPr="00037AB8">
        <w:rPr>
          <w:rFonts w:eastAsia="Malgun Gothic"/>
          <w:b/>
          <w:bCs/>
          <w:sz w:val="28"/>
          <w:lang w:eastAsia="ko-KR"/>
        </w:rPr>
        <w:t xml:space="preserve">, </w:t>
      </w:r>
      <w:r>
        <w:rPr>
          <w:rFonts w:eastAsia="Malgun Gothic"/>
          <w:b/>
          <w:bCs/>
          <w:sz w:val="28"/>
          <w:lang w:eastAsia="ko-KR"/>
        </w:rPr>
        <w:t>26</w:t>
      </w:r>
      <w:r w:rsidRPr="00037AB8">
        <w:rPr>
          <w:rFonts w:eastAsia="Malgun Gothic"/>
          <w:b/>
          <w:bCs/>
          <w:sz w:val="28"/>
          <w:vertAlign w:val="superscript"/>
          <w:lang w:eastAsia="ko-KR"/>
        </w:rPr>
        <w:t>th</w:t>
      </w:r>
      <w:r w:rsidRPr="00037AB8">
        <w:rPr>
          <w:rFonts w:eastAsia="Malgun Gothic"/>
          <w:b/>
          <w:bCs/>
          <w:sz w:val="28"/>
          <w:lang w:eastAsia="ko-KR"/>
        </w:rPr>
        <w:t xml:space="preserve"> – </w:t>
      </w:r>
      <w:r>
        <w:rPr>
          <w:rFonts w:eastAsia="Malgun Gothic"/>
          <w:b/>
          <w:bCs/>
          <w:sz w:val="28"/>
          <w:lang w:eastAsia="ko-KR"/>
        </w:rPr>
        <w:t>30</w:t>
      </w:r>
      <w:r w:rsidRPr="00037AB8">
        <w:rPr>
          <w:rFonts w:eastAsia="Malgun Gothic"/>
          <w:b/>
          <w:bCs/>
          <w:sz w:val="28"/>
          <w:vertAlign w:val="superscript"/>
          <w:lang w:eastAsia="ko-KR"/>
        </w:rPr>
        <w:t>th</w:t>
      </w:r>
      <w:r w:rsidRPr="00037AB8">
        <w:rPr>
          <w:rFonts w:eastAsia="Malgun Gothic"/>
          <w:b/>
          <w:bCs/>
          <w:sz w:val="28"/>
          <w:lang w:eastAsia="ko-KR"/>
        </w:rPr>
        <w:t xml:space="preserve"> </w:t>
      </w:r>
      <w:r>
        <w:rPr>
          <w:rFonts w:eastAsia="Malgun Gothic"/>
          <w:b/>
          <w:bCs/>
          <w:sz w:val="28"/>
          <w:lang w:eastAsia="ko-KR"/>
        </w:rPr>
        <w:t>August</w:t>
      </w:r>
      <w:r w:rsidRPr="00037AB8">
        <w:rPr>
          <w:rFonts w:eastAsia="Malgun Gothic"/>
          <w:b/>
          <w:bCs/>
          <w:sz w:val="28"/>
          <w:lang w:eastAsia="ko-KR"/>
        </w:rPr>
        <w:t xml:space="preserve"> 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503B216" w:rsidR="00A2208A" w:rsidRPr="00BC6E8D" w:rsidRDefault="00A2208A" w:rsidP="00A2208A">
      <w:pPr>
        <w:ind w:left="2160" w:hanging="2160"/>
      </w:pPr>
      <w:r w:rsidRPr="00B55C47">
        <w:rPr>
          <w:b/>
        </w:rPr>
        <w:t>Title:</w:t>
      </w:r>
      <w:r w:rsidRPr="00B55C47">
        <w:rPr>
          <w:b/>
        </w:rPr>
        <w:tab/>
      </w:r>
      <w:r w:rsidR="009C4B66" w:rsidRPr="009C4B66">
        <w:t xml:space="preserve">On the SNR for FR2 </w:t>
      </w:r>
      <w:proofErr w:type="spellStart"/>
      <w:r w:rsidR="009C4B66" w:rsidRPr="009C4B66">
        <w:t>TRx</w:t>
      </w:r>
      <w:proofErr w:type="spellEnd"/>
      <w:r w:rsidR="009C4B66" w:rsidRPr="009C4B66">
        <w:t xml:space="preserve"> test cases</w:t>
      </w:r>
    </w:p>
    <w:p w14:paraId="0483421E" w14:textId="7EFA81CD" w:rsidR="00A2208A" w:rsidRPr="00B55C47" w:rsidRDefault="00A2208A" w:rsidP="00A2208A">
      <w:pPr>
        <w:rPr>
          <w:bCs/>
          <w:lang w:eastAsia="ja-JP"/>
        </w:rPr>
      </w:pPr>
      <w:r w:rsidRPr="00B55C47">
        <w:rPr>
          <w:b/>
        </w:rPr>
        <w:t>Agenda Item:</w:t>
      </w:r>
      <w:r w:rsidR="00BB2F5E" w:rsidRPr="00B55C47">
        <w:tab/>
      </w:r>
      <w:r w:rsidR="00BB2F5E" w:rsidRPr="00B55C47">
        <w:tab/>
      </w:r>
      <w:r w:rsidR="00B13253" w:rsidRPr="00997FE5">
        <w:t>5.3.5.17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270027FA" w:rsidR="00F002EE" w:rsidRPr="00B55C47" w:rsidRDefault="00B3129D" w:rsidP="008159B1">
      <w:pPr>
        <w:jc w:val="both"/>
      </w:pPr>
      <w:bookmarkStart w:id="0" w:name="OLE_LINK10"/>
      <w:bookmarkStart w:id="1" w:name="OLE_LINK11"/>
      <w:r>
        <w:t>At RAN5 #</w:t>
      </w:r>
      <w:r w:rsidR="00FE1D92">
        <w:t>8</w:t>
      </w:r>
      <w:r w:rsidR="00B13253">
        <w:t>3</w:t>
      </w:r>
      <w:r>
        <w:t>, estimations for</w:t>
      </w:r>
      <w:r w:rsidR="00FE1D92">
        <w:t xml:space="preserve"> the SNR have been discussed [1,2</w:t>
      </w:r>
      <w:r w:rsidR="00B13253">
        <w:t>,3</w:t>
      </w:r>
      <w:r>
        <w:t xml:space="preserve">] and </w:t>
      </w:r>
      <w:r w:rsidR="00B13253">
        <w:t xml:space="preserve">some terms have been agreed among TE vendors, e.g., relaxation for OFF power in FR2a and impact of noise. </w:t>
      </w:r>
      <w:r w:rsidR="001034CA">
        <w:t>In this document, we present</w:t>
      </w:r>
      <w:r>
        <w:t xml:space="preserve"> the results of our analysis based on the common assumptions</w:t>
      </w:r>
      <w:r w:rsidR="00B13253">
        <w:t xml:space="preserve"> for the not yet decided figures</w:t>
      </w:r>
      <w:r>
        <w:t>.</w:t>
      </w:r>
    </w:p>
    <w:p w14:paraId="59D92B3E" w14:textId="2277EABF" w:rsidR="00FC45FA" w:rsidRDefault="00BC6E8D" w:rsidP="00FC45FA">
      <w:pPr>
        <w:pStyle w:val="berschrift1"/>
        <w:rPr>
          <w:lang w:val="en-US"/>
        </w:rPr>
      </w:pPr>
      <w:r>
        <w:rPr>
          <w:lang w:val="en-US"/>
        </w:rPr>
        <w:t>Discussion</w:t>
      </w:r>
    </w:p>
    <w:p w14:paraId="6B1DD8E1" w14:textId="4097A19A" w:rsidR="00FE1D92" w:rsidRPr="00727922" w:rsidRDefault="00FE1D92" w:rsidP="00B3129D">
      <w:pPr>
        <w:rPr>
          <w:lang w:eastAsia="en-US"/>
        </w:rPr>
      </w:pPr>
      <w:r>
        <w:rPr>
          <w:lang w:eastAsia="en-US"/>
        </w:rPr>
        <w:t xml:space="preserve">A detailed description of the </w:t>
      </w:r>
      <w:r w:rsidRPr="00727922">
        <w:rPr>
          <w:lang w:eastAsia="en-US"/>
        </w:rPr>
        <w:t xml:space="preserve">total </w:t>
      </w:r>
      <w:proofErr w:type="spellStart"/>
      <w:r w:rsidRPr="00727922">
        <w:rPr>
          <w:lang w:eastAsia="en-US"/>
        </w:rPr>
        <w:t>SNR</w:t>
      </w:r>
      <w:r w:rsidRPr="00727922">
        <w:rPr>
          <w:vertAlign w:val="subscript"/>
          <w:lang w:eastAsia="en-US"/>
        </w:rPr>
        <w:t>total</w:t>
      </w:r>
      <w:proofErr w:type="spellEnd"/>
      <w:r w:rsidRPr="00727922">
        <w:rPr>
          <w:lang w:eastAsia="en-US"/>
        </w:rPr>
        <w:t xml:space="preserve"> based on the measurement of total component power for both polarizations can be found in reference [</w:t>
      </w:r>
      <w:r w:rsidR="00B13253">
        <w:rPr>
          <w:lang w:eastAsia="en-US"/>
        </w:rPr>
        <w:t>4</w:t>
      </w:r>
      <w:r w:rsidRPr="00727922">
        <w:rPr>
          <w:lang w:eastAsia="en-US"/>
        </w:rPr>
        <w:t xml:space="preserve">]. </w:t>
      </w:r>
    </w:p>
    <w:p w14:paraId="32D79460" w14:textId="360A0951" w:rsidR="00FE1D92" w:rsidRPr="00727922" w:rsidRDefault="001034CA">
      <w:pPr>
        <w:spacing w:after="0" w:line="240" w:lineRule="auto"/>
        <w:rPr>
          <w:lang w:eastAsia="en-US"/>
        </w:rPr>
      </w:pPr>
      <w:r w:rsidRPr="00727922">
        <w:rPr>
          <w:lang w:eastAsia="en-US"/>
        </w:rPr>
        <w:t xml:space="preserve">In </w:t>
      </w:r>
      <w:r w:rsidR="00FE1D92" w:rsidRPr="00727922">
        <w:rPr>
          <w:lang w:eastAsia="en-US"/>
        </w:rPr>
        <w:t xml:space="preserve">Table 1, we present our results for </w:t>
      </w:r>
      <w:proofErr w:type="spellStart"/>
      <w:r w:rsidR="00FE1D92" w:rsidRPr="00727922">
        <w:rPr>
          <w:lang w:eastAsia="en-US"/>
        </w:rPr>
        <w:t>SNR</w:t>
      </w:r>
      <w:r w:rsidR="00FE1D92" w:rsidRPr="00727922">
        <w:rPr>
          <w:vertAlign w:val="subscript"/>
          <w:lang w:eastAsia="en-US"/>
        </w:rPr>
        <w:t>total</w:t>
      </w:r>
      <w:proofErr w:type="spellEnd"/>
      <w:r w:rsidR="00FE1D92" w:rsidRPr="00727922">
        <w:rPr>
          <w:lang w:eastAsia="en-US"/>
        </w:rPr>
        <w:t xml:space="preserve"> under the assumption that the UE is allowed to transmit a maximum peak EIRP of 43 dBm. </w:t>
      </w:r>
    </w:p>
    <w:p w14:paraId="5C31E98C" w14:textId="4046B2BC" w:rsidR="00FE1D92" w:rsidRDefault="00FE1D92">
      <w:pPr>
        <w:spacing w:after="0" w:line="240" w:lineRule="auto"/>
        <w:rPr>
          <w:lang w:eastAsia="en-US"/>
        </w:rPr>
      </w:pPr>
    </w:p>
    <w:p w14:paraId="7343BD8C" w14:textId="6BFD1629" w:rsidR="00B13253" w:rsidRDefault="00B13253">
      <w:pPr>
        <w:spacing w:after="0" w:line="240" w:lineRule="auto"/>
        <w:rPr>
          <w:lang w:eastAsia="en-US"/>
        </w:rPr>
      </w:pPr>
      <w:r>
        <w:rPr>
          <w:lang w:eastAsia="en-US"/>
        </w:rPr>
        <w:t xml:space="preserve">Regarding the MOP spherical coverage, it has to be emphasized that the uncertainty of the test system has to be based on the test requirement as the latter decides whether an UE passes or fails the test. </w:t>
      </w:r>
    </w:p>
    <w:p w14:paraId="67480C77" w14:textId="77777777" w:rsidR="00382E8D" w:rsidRDefault="00382E8D">
      <w:pPr>
        <w:spacing w:after="0" w:line="240" w:lineRule="auto"/>
        <w:rPr>
          <w:lang w:eastAsia="en-US"/>
        </w:rPr>
      </w:pPr>
    </w:p>
    <w:p w14:paraId="6CF23252" w14:textId="644C3390" w:rsidR="00B13253" w:rsidRDefault="00B13253">
      <w:pPr>
        <w:spacing w:after="0" w:line="240" w:lineRule="auto"/>
        <w:rPr>
          <w:b/>
          <w:lang w:eastAsia="en-US"/>
        </w:rPr>
      </w:pPr>
      <w:r w:rsidRPr="00B13253">
        <w:rPr>
          <w:b/>
          <w:lang w:eastAsia="en-US"/>
        </w:rPr>
        <w:t>Observation 1: The test requirement is the decision criterion whether an UE passes or fails the test</w:t>
      </w:r>
      <w:r>
        <w:rPr>
          <w:b/>
          <w:lang w:eastAsia="en-US"/>
        </w:rPr>
        <w:t xml:space="preserve"> and thus the MU should be derived for this level.</w:t>
      </w:r>
    </w:p>
    <w:p w14:paraId="20A4E757" w14:textId="77777777" w:rsidR="00B13253" w:rsidRPr="00B13253" w:rsidRDefault="00B13253">
      <w:pPr>
        <w:spacing w:after="0" w:line="240" w:lineRule="auto"/>
        <w:rPr>
          <w:b/>
          <w:lang w:eastAsia="en-US"/>
        </w:rPr>
      </w:pPr>
    </w:p>
    <w:p w14:paraId="054CFEEA" w14:textId="42D4CE9C" w:rsidR="00B13253" w:rsidRPr="00B13253" w:rsidRDefault="00B13253">
      <w:pPr>
        <w:spacing w:after="0" w:line="240" w:lineRule="auto"/>
        <w:rPr>
          <w:b/>
          <w:lang w:eastAsia="en-US"/>
        </w:rPr>
      </w:pPr>
      <w:r w:rsidRPr="00B13253">
        <w:rPr>
          <w:b/>
          <w:lang w:eastAsia="en-US"/>
        </w:rPr>
        <w:t>Proposal 1: Determine the impact of noise for the spherical coverage based on the test requirement, i.e., the reduction by the test tolerance has to be considered.</w:t>
      </w:r>
    </w:p>
    <w:p w14:paraId="79071BAC" w14:textId="77777777" w:rsidR="00B13253" w:rsidRPr="00727922" w:rsidRDefault="00B13253">
      <w:pPr>
        <w:spacing w:after="0" w:line="240" w:lineRule="auto"/>
        <w:rPr>
          <w:lang w:eastAsia="en-US"/>
        </w:rPr>
      </w:pPr>
    </w:p>
    <w:p w14:paraId="243F85A2" w14:textId="7F409D8F" w:rsidR="00013B22" w:rsidRDefault="00B13253">
      <w:pPr>
        <w:spacing w:after="0" w:line="240" w:lineRule="auto"/>
        <w:rPr>
          <w:lang w:eastAsia="en-US"/>
        </w:rPr>
      </w:pPr>
      <w:r>
        <w:rPr>
          <w:lang w:eastAsia="en-US"/>
        </w:rPr>
        <w:t>Unfortunately, the test tolerance discussion cannot come to an conclusion without the value for the MU. This resembles an chicken and egg problem. Proposals for the spherical coverage TT were TT = 2dB [</w:t>
      </w:r>
      <w:r w:rsidR="00521B09">
        <w:rPr>
          <w:lang w:eastAsia="en-US"/>
        </w:rPr>
        <w:t>5</w:t>
      </w:r>
      <w:r>
        <w:rPr>
          <w:lang w:eastAsia="en-US"/>
        </w:rPr>
        <w:t>] and a factor based approach</w:t>
      </w:r>
      <w:r w:rsidR="00521B09">
        <w:rPr>
          <w:lang w:eastAsia="en-US"/>
        </w:rPr>
        <w:t xml:space="preserve"> </w:t>
      </w:r>
      <w:r w:rsidR="00521B09">
        <w:rPr>
          <w:lang w:eastAsia="en-US"/>
        </w:rPr>
        <w:t>TT = 0.65*</w:t>
      </w:r>
      <w:r w:rsidR="00521B09">
        <w:rPr>
          <w:lang w:eastAsia="en-US"/>
        </w:rPr>
        <w:t>MU</w:t>
      </w:r>
      <w:r w:rsidR="00521B09">
        <w:rPr>
          <w:lang w:eastAsia="en-US"/>
        </w:rPr>
        <w:t xml:space="preserve"> dB</w:t>
      </w:r>
      <w:r w:rsidR="00521B09">
        <w:rPr>
          <w:lang w:eastAsia="en-US"/>
        </w:rPr>
        <w:t xml:space="preserve"> [6]</w:t>
      </w:r>
      <w:r>
        <w:rPr>
          <w:lang w:eastAsia="en-US"/>
        </w:rPr>
        <w:t>. A rigorous analysis of the factor approach would require a self-consistent solution</w:t>
      </w:r>
      <w:r w:rsidR="00013B22">
        <w:rPr>
          <w:lang w:eastAsia="en-US"/>
        </w:rPr>
        <w:t xml:space="preserve"> when taking the form of a typical CDF into account</w:t>
      </w:r>
      <w:r>
        <w:rPr>
          <w:lang w:eastAsia="en-US"/>
        </w:rPr>
        <w:t xml:space="preserve">. </w:t>
      </w:r>
    </w:p>
    <w:p w14:paraId="2D9F088F" w14:textId="39E14737" w:rsidR="00013B22" w:rsidRDefault="00013B22">
      <w:pPr>
        <w:spacing w:after="0" w:line="240" w:lineRule="auto"/>
        <w:rPr>
          <w:lang w:eastAsia="en-US"/>
        </w:rPr>
      </w:pPr>
      <w:r>
        <w:rPr>
          <w:lang w:eastAsia="en-US"/>
        </w:rPr>
        <w:t xml:space="preserve">The expanded system uncertainty without the impact of noise is 4.19 dB. </w:t>
      </w:r>
    </w:p>
    <w:p w14:paraId="6A9A3E28" w14:textId="515B1285" w:rsidR="004563CF" w:rsidRDefault="00013B22">
      <w:pPr>
        <w:spacing w:after="0" w:line="240" w:lineRule="auto"/>
        <w:rPr>
          <w:lang w:eastAsia="en-US"/>
        </w:rPr>
      </w:pPr>
      <w:r>
        <w:rPr>
          <w:lang w:eastAsia="en-US"/>
        </w:rPr>
        <w:t xml:space="preserve">For simplicity reasons, we assume as worst case a TT = 0.65*5.0 dB = 3.25 dB. This may be updated during RAN5#84 depending on the TT discussion. </w:t>
      </w:r>
    </w:p>
    <w:p w14:paraId="0CF835A4" w14:textId="4D639575" w:rsidR="00161FE9" w:rsidRDefault="00161FE9">
      <w:pPr>
        <w:spacing w:after="0" w:line="240" w:lineRule="auto"/>
        <w:rPr>
          <w:lang w:eastAsia="en-US"/>
        </w:rPr>
      </w:pPr>
    </w:p>
    <w:p w14:paraId="01F92170" w14:textId="6FE44E96" w:rsidR="006731CE" w:rsidRDefault="006731CE">
      <w:pPr>
        <w:spacing w:after="0" w:line="240" w:lineRule="auto"/>
        <w:rPr>
          <w:lang w:eastAsia="en-US"/>
        </w:rPr>
      </w:pPr>
    </w:p>
    <w:p w14:paraId="24A7B0A1" w14:textId="5470DFA0" w:rsidR="006731CE" w:rsidRDefault="006731CE">
      <w:pPr>
        <w:spacing w:after="0" w:line="240" w:lineRule="auto"/>
        <w:rPr>
          <w:lang w:eastAsia="en-US"/>
        </w:rPr>
      </w:pPr>
      <w:r>
        <w:rPr>
          <w:lang w:eastAsia="en-US"/>
        </w:rPr>
        <w:t>Among TE vendors it has been decided to study the SNR for ACLR based on the following two assumptions</w:t>
      </w:r>
      <w:r w:rsidR="004B70C8">
        <w:rPr>
          <w:lang w:eastAsia="en-US"/>
        </w:rPr>
        <w:t>:</w:t>
      </w:r>
    </w:p>
    <w:p w14:paraId="17E94FEB" w14:textId="77777777" w:rsidR="00C22320" w:rsidRDefault="00C22320">
      <w:pPr>
        <w:spacing w:after="0" w:line="240" w:lineRule="auto"/>
        <w:rPr>
          <w:lang w:eastAsia="en-US"/>
        </w:rPr>
      </w:pPr>
    </w:p>
    <w:p w14:paraId="0FCC943F" w14:textId="2E0D9BAC" w:rsidR="006731CE" w:rsidRPr="00C22320" w:rsidRDefault="00DB0C18" w:rsidP="00C22320">
      <w:pPr>
        <w:spacing w:after="0" w:line="240" w:lineRule="auto"/>
        <w:rPr>
          <w:b/>
          <w:lang w:eastAsia="en-US"/>
        </w:rPr>
      </w:pPr>
      <w:r>
        <w:rPr>
          <w:b/>
          <w:lang w:eastAsia="en-US"/>
        </w:rPr>
        <w:lastRenderedPageBreak/>
        <w:t xml:space="preserve">ACLR </w:t>
      </w:r>
      <w:r w:rsidR="006731CE" w:rsidRPr="00C22320">
        <w:rPr>
          <w:b/>
          <w:lang w:eastAsia="en-US"/>
        </w:rPr>
        <w:t>Assumption 1</w:t>
      </w:r>
    </w:p>
    <w:p w14:paraId="365FED3C" w14:textId="2DAD6BE9" w:rsidR="006731CE" w:rsidRPr="00C22320" w:rsidRDefault="006731CE" w:rsidP="00C22320">
      <w:pPr>
        <w:pStyle w:val="Listenabsatz"/>
        <w:numPr>
          <w:ilvl w:val="0"/>
          <w:numId w:val="5"/>
        </w:numPr>
        <w:spacing w:after="0" w:line="240" w:lineRule="auto"/>
        <w:rPr>
          <w:sz w:val="22"/>
          <w:szCs w:val="22"/>
          <w:lang w:val="en-US"/>
        </w:rPr>
      </w:pPr>
      <w:r w:rsidRPr="00C22320">
        <w:rPr>
          <w:lang w:val="en-US"/>
        </w:rPr>
        <w:t xml:space="preserve">Assumption for min TRP power value on wanted channel shall be: min EIRP </w:t>
      </w:r>
      <w:r w:rsidRPr="00C22320">
        <w:rPr>
          <w:rFonts w:hint="eastAsia"/>
          <w:lang w:val="en-US"/>
        </w:rPr>
        <w:t>–</w:t>
      </w:r>
      <w:r w:rsidRPr="00C22320">
        <w:rPr>
          <w:lang w:val="en-US"/>
        </w:rPr>
        <w:t xml:space="preserve"> 16 dB (UE antenna (8x2) directivity) - MPR</w:t>
      </w:r>
    </w:p>
    <w:p w14:paraId="191CE10E" w14:textId="5D0CF723" w:rsidR="006731CE" w:rsidRPr="00C22320" w:rsidRDefault="006731CE" w:rsidP="00C22320">
      <w:pPr>
        <w:pStyle w:val="Listenabsatz"/>
        <w:numPr>
          <w:ilvl w:val="0"/>
          <w:numId w:val="5"/>
        </w:numPr>
        <w:spacing w:after="0" w:line="240" w:lineRule="auto"/>
        <w:rPr>
          <w:sz w:val="22"/>
          <w:szCs w:val="22"/>
          <w:lang w:val="en-US"/>
        </w:rPr>
      </w:pPr>
      <w:r w:rsidRPr="00C22320">
        <w:rPr>
          <w:lang w:val="en-US"/>
        </w:rPr>
        <w:t xml:space="preserve">Assumption for min TRP power value on adjacent channel shall be: min EIRP </w:t>
      </w:r>
      <w:r w:rsidRPr="00C22320">
        <w:rPr>
          <w:rFonts w:hint="eastAsia"/>
          <w:lang w:val="en-US"/>
        </w:rPr>
        <w:t>–</w:t>
      </w:r>
      <w:r w:rsidRPr="00C22320">
        <w:rPr>
          <w:lang w:val="en-US"/>
        </w:rPr>
        <w:t xml:space="preserve"> 16 dB (UE antenna (8x2) directivity) </w:t>
      </w:r>
      <w:r w:rsidRPr="00C22320">
        <w:rPr>
          <w:rFonts w:hint="eastAsia"/>
          <w:lang w:val="en-US"/>
        </w:rPr>
        <w:t>–</w:t>
      </w:r>
      <w:r w:rsidRPr="00C22320">
        <w:rPr>
          <w:lang w:val="en-US"/>
        </w:rPr>
        <w:t xml:space="preserve"> MPR - ACLR requirement</w:t>
      </w:r>
    </w:p>
    <w:p w14:paraId="46294C64" w14:textId="77777777" w:rsidR="00C22320" w:rsidRPr="006731CE" w:rsidRDefault="00C22320" w:rsidP="00C22320">
      <w:pPr>
        <w:spacing w:after="0" w:line="240" w:lineRule="auto"/>
        <w:rPr>
          <w:lang w:eastAsia="en-US"/>
        </w:rPr>
      </w:pPr>
    </w:p>
    <w:p w14:paraId="0A9CCA9A" w14:textId="0629BB6F" w:rsidR="006731CE" w:rsidRPr="00C22320" w:rsidRDefault="00DB0C18" w:rsidP="00C22320">
      <w:pPr>
        <w:spacing w:after="0" w:line="240" w:lineRule="auto"/>
        <w:rPr>
          <w:b/>
          <w:lang w:eastAsia="en-US"/>
        </w:rPr>
      </w:pPr>
      <w:r>
        <w:rPr>
          <w:b/>
          <w:lang w:eastAsia="en-US"/>
        </w:rPr>
        <w:t xml:space="preserve">ACLR </w:t>
      </w:r>
      <w:r w:rsidR="006731CE" w:rsidRPr="00C22320">
        <w:rPr>
          <w:b/>
          <w:lang w:eastAsia="en-US"/>
        </w:rPr>
        <w:t>Assumption 2</w:t>
      </w:r>
    </w:p>
    <w:p w14:paraId="3C151C9C" w14:textId="1B592E9F" w:rsidR="006731CE" w:rsidRPr="00DB0C18" w:rsidRDefault="006731CE" w:rsidP="00C22320">
      <w:pPr>
        <w:pStyle w:val="Listenabsatz"/>
        <w:numPr>
          <w:ilvl w:val="0"/>
          <w:numId w:val="6"/>
        </w:numPr>
        <w:spacing w:after="0" w:line="240" w:lineRule="auto"/>
        <w:rPr>
          <w:sz w:val="22"/>
          <w:szCs w:val="22"/>
          <w:lang w:val="en-US"/>
        </w:rPr>
      </w:pPr>
      <w:r w:rsidRPr="00DB0C18">
        <w:rPr>
          <w:lang w:val="en-US"/>
        </w:rPr>
        <w:t xml:space="preserve">Assumption for min TRP power value on wanted channel shall be:  min EIRP </w:t>
      </w:r>
      <w:r w:rsidRPr="00DB0C18">
        <w:rPr>
          <w:rFonts w:hint="eastAsia"/>
          <w:lang w:val="en-US"/>
        </w:rPr>
        <w:t>–</w:t>
      </w:r>
      <w:r w:rsidRPr="00DB0C18">
        <w:rPr>
          <w:lang w:val="en-US"/>
        </w:rPr>
        <w:t xml:space="preserve"> 10 dB (UE antenna (1x4) directivity) - MPR</w:t>
      </w:r>
    </w:p>
    <w:p w14:paraId="3AA158FE" w14:textId="66B338B5" w:rsidR="004B70C8" w:rsidRDefault="006731CE" w:rsidP="004B70C8">
      <w:pPr>
        <w:pStyle w:val="Listenabsatz"/>
        <w:numPr>
          <w:ilvl w:val="0"/>
          <w:numId w:val="6"/>
        </w:numPr>
        <w:spacing w:after="0" w:line="240" w:lineRule="auto"/>
        <w:rPr>
          <w:lang w:val="en-US"/>
        </w:rPr>
      </w:pPr>
      <w:r w:rsidRPr="00273AD6">
        <w:rPr>
          <w:lang w:val="en-US"/>
        </w:rPr>
        <w:t xml:space="preserve">Assumption for min TRP power value on adjacent channel shall be:  min EIRP </w:t>
      </w:r>
      <w:r w:rsidRPr="00273AD6">
        <w:rPr>
          <w:rFonts w:hint="eastAsia"/>
          <w:lang w:val="en-US"/>
        </w:rPr>
        <w:t>–</w:t>
      </w:r>
      <w:r w:rsidRPr="00273AD6">
        <w:rPr>
          <w:lang w:val="en-US"/>
        </w:rPr>
        <w:t xml:space="preserve"> 10 dB (UE antenna (1x4) directivity) </w:t>
      </w:r>
      <w:r w:rsidRPr="00273AD6">
        <w:rPr>
          <w:rFonts w:hint="eastAsia"/>
          <w:lang w:val="en-US"/>
        </w:rPr>
        <w:t>–</w:t>
      </w:r>
      <w:r w:rsidRPr="00273AD6">
        <w:rPr>
          <w:lang w:val="en-US"/>
        </w:rPr>
        <w:t xml:space="preserve"> MPR - ACLR requirement</w:t>
      </w:r>
    </w:p>
    <w:p w14:paraId="04937005" w14:textId="77777777" w:rsidR="00161FE9" w:rsidRDefault="00161FE9" w:rsidP="00161FE9">
      <w:pPr>
        <w:pStyle w:val="Listenabsatz"/>
        <w:numPr>
          <w:ilvl w:val="0"/>
          <w:numId w:val="0"/>
        </w:numPr>
        <w:spacing w:after="0" w:line="240" w:lineRule="auto"/>
        <w:ind w:left="720"/>
        <w:rPr>
          <w:lang w:val="en-US"/>
        </w:rPr>
      </w:pPr>
    </w:p>
    <w:p w14:paraId="04A2B002" w14:textId="730B1D6A" w:rsidR="00A75C18" w:rsidRDefault="004B70C8">
      <w:pPr>
        <w:spacing w:after="0" w:line="240" w:lineRule="auto"/>
        <w:rPr>
          <w:lang w:eastAsia="en-US"/>
        </w:rPr>
      </w:pPr>
      <w:r>
        <w:rPr>
          <w:lang w:eastAsia="en-US"/>
        </w:rPr>
        <w:t>The</w:t>
      </w:r>
      <w:r w:rsidRPr="00C22320">
        <w:rPr>
          <w:lang w:eastAsia="en-US"/>
        </w:rPr>
        <w:t xml:space="preserve"> MPR depends on wavefor</w:t>
      </w:r>
      <w:r>
        <w:rPr>
          <w:lang w:eastAsia="en-US"/>
        </w:rPr>
        <w:t>m, modulation and RB allocation. For the currently defined test points the highest MPR occurs for 400 MHz channel bandwidth and 64QAM DFT-s-OFDM with a value of 6.5 dB. It is noted that the MU and SNR analysis has to be updated once CP-OFDM 64QAM were applied as test point for ACLR.</w:t>
      </w:r>
    </w:p>
    <w:p w14:paraId="0C7460ED" w14:textId="0C889C0D" w:rsidR="00161FE9" w:rsidRDefault="00161FE9">
      <w:pPr>
        <w:spacing w:after="0" w:line="240" w:lineRule="auto"/>
        <w:rPr>
          <w:lang w:eastAsia="en-US"/>
        </w:rPr>
      </w:pPr>
    </w:p>
    <w:p w14:paraId="6FD761A2" w14:textId="52B159FF" w:rsidR="00161FE9" w:rsidRDefault="00161FE9">
      <w:pPr>
        <w:spacing w:after="0" w:line="240" w:lineRule="auto"/>
        <w:rPr>
          <w:b/>
          <w:lang w:eastAsia="en-US"/>
        </w:rPr>
      </w:pPr>
      <w:r w:rsidRPr="00161FE9">
        <w:rPr>
          <w:b/>
          <w:lang w:eastAsia="en-US"/>
        </w:rPr>
        <w:t xml:space="preserve">Observation 2: </w:t>
      </w:r>
      <w:r>
        <w:rPr>
          <w:b/>
          <w:lang w:eastAsia="en-US"/>
        </w:rPr>
        <w:t xml:space="preserve">With ACLR assumption 1 the impact of noise is already very high for the measurement of the wanted signal. This could only be avoided by selecting test points with low MPR. </w:t>
      </w:r>
    </w:p>
    <w:p w14:paraId="56ECC0ED" w14:textId="0DE3DE98" w:rsidR="00161FE9" w:rsidRDefault="00161FE9">
      <w:pPr>
        <w:spacing w:after="0" w:line="240" w:lineRule="auto"/>
        <w:rPr>
          <w:b/>
          <w:lang w:eastAsia="en-US"/>
        </w:rPr>
      </w:pPr>
    </w:p>
    <w:p w14:paraId="79DF1441" w14:textId="403471CE" w:rsidR="00161FE9" w:rsidRPr="00161FE9" w:rsidRDefault="00161FE9">
      <w:pPr>
        <w:spacing w:after="0" w:line="240" w:lineRule="auto"/>
        <w:rPr>
          <w:b/>
          <w:lang w:eastAsia="en-US"/>
        </w:rPr>
      </w:pPr>
      <w:r>
        <w:rPr>
          <w:b/>
          <w:lang w:eastAsia="en-US"/>
        </w:rPr>
        <w:t>Observation 3: Independent of the ACLR assumption ACLR needs considerable amount of relaxation in order to be testable.</w:t>
      </w:r>
    </w:p>
    <w:p w14:paraId="4BB1B45F" w14:textId="568AA040" w:rsidR="00B13253" w:rsidRDefault="00B13253">
      <w:pPr>
        <w:spacing w:after="0" w:line="240" w:lineRule="auto"/>
        <w:rPr>
          <w:lang w:eastAsia="en-US"/>
        </w:rPr>
      </w:pPr>
    </w:p>
    <w:p w14:paraId="2413725D" w14:textId="123CBD51" w:rsidR="004563CF" w:rsidRPr="0093578C" w:rsidRDefault="004563CF" w:rsidP="004563CF">
      <w:pPr>
        <w:jc w:val="center"/>
        <w:rPr>
          <w:lang w:eastAsia="en-US"/>
        </w:rPr>
      </w:pPr>
      <w:r w:rsidRPr="0093578C">
        <w:rPr>
          <w:lang w:eastAsia="en-US"/>
        </w:rPr>
        <w:t xml:space="preserve">Table 1: </w:t>
      </w:r>
      <w:proofErr w:type="spellStart"/>
      <w:r w:rsidRPr="0093578C">
        <w:rPr>
          <w:lang w:eastAsia="en-US"/>
        </w:rPr>
        <w:t>SNR</w:t>
      </w:r>
      <w:r w:rsidRPr="0093578C">
        <w:rPr>
          <w:vertAlign w:val="subscript"/>
          <w:lang w:eastAsia="en-US"/>
        </w:rPr>
        <w:t>total</w:t>
      </w:r>
      <w:proofErr w:type="spellEnd"/>
      <w:r w:rsidR="008146B9" w:rsidRPr="0093578C">
        <w:rPr>
          <w:vertAlign w:val="subscript"/>
          <w:lang w:eastAsia="en-US"/>
        </w:rPr>
        <w:t xml:space="preserve"> </w:t>
      </w:r>
    </w:p>
    <w:tbl>
      <w:tblPr>
        <w:tblStyle w:val="Tabellenraster"/>
        <w:tblW w:w="9465" w:type="dxa"/>
        <w:tblLayout w:type="fixed"/>
        <w:tblLook w:val="0000" w:firstRow="0" w:lastRow="0" w:firstColumn="0" w:lastColumn="0" w:noHBand="0" w:noVBand="0"/>
      </w:tblPr>
      <w:tblGrid>
        <w:gridCol w:w="1271"/>
        <w:gridCol w:w="2126"/>
        <w:gridCol w:w="1418"/>
        <w:gridCol w:w="2098"/>
        <w:gridCol w:w="1191"/>
        <w:gridCol w:w="1361"/>
      </w:tblGrid>
      <w:tr w:rsidR="008F7DEB" w:rsidRPr="0093578C" w14:paraId="2DB88AA3" w14:textId="09995D40" w:rsidTr="0093578C">
        <w:tc>
          <w:tcPr>
            <w:tcW w:w="1271" w:type="dxa"/>
          </w:tcPr>
          <w:p w14:paraId="6A413AC9" w14:textId="39729419" w:rsidR="008F7DEB" w:rsidRPr="0093578C" w:rsidRDefault="008F7DEB" w:rsidP="00B3129D">
            <w:pPr>
              <w:rPr>
                <w:lang w:eastAsia="en-US"/>
              </w:rPr>
            </w:pPr>
            <w:r w:rsidRPr="0093578C">
              <w:rPr>
                <w:lang w:eastAsia="en-US"/>
              </w:rPr>
              <w:t>Test case</w:t>
            </w:r>
          </w:p>
        </w:tc>
        <w:tc>
          <w:tcPr>
            <w:tcW w:w="2126" w:type="dxa"/>
          </w:tcPr>
          <w:p w14:paraId="637913FF" w14:textId="24550CEA" w:rsidR="008F7DEB" w:rsidRPr="0093578C" w:rsidRDefault="008F7DEB" w:rsidP="00B3129D">
            <w:pPr>
              <w:rPr>
                <w:lang w:eastAsia="en-US"/>
              </w:rPr>
            </w:pPr>
            <w:r w:rsidRPr="0093578C">
              <w:rPr>
                <w:lang w:eastAsia="en-US"/>
              </w:rPr>
              <w:t>Frequency (GHz)</w:t>
            </w:r>
          </w:p>
        </w:tc>
        <w:tc>
          <w:tcPr>
            <w:tcW w:w="1418" w:type="dxa"/>
          </w:tcPr>
          <w:p w14:paraId="37011BD1" w14:textId="51A746A6" w:rsidR="008F7DEB" w:rsidRPr="0093578C" w:rsidRDefault="008F7DEB" w:rsidP="00B3129D">
            <w:pPr>
              <w:rPr>
                <w:lang w:eastAsia="en-US"/>
              </w:rPr>
            </w:pPr>
            <w:r w:rsidRPr="0093578C">
              <w:rPr>
                <w:lang w:eastAsia="en-US"/>
              </w:rPr>
              <w:t xml:space="preserve">Estimated </w:t>
            </w:r>
            <w:proofErr w:type="spellStart"/>
            <w:r w:rsidRPr="0093578C">
              <w:rPr>
                <w:lang w:eastAsia="en-US"/>
              </w:rPr>
              <w:t>SNR</w:t>
            </w:r>
            <w:r w:rsidRPr="0093578C">
              <w:rPr>
                <w:vertAlign w:val="subscript"/>
                <w:lang w:eastAsia="en-US"/>
              </w:rPr>
              <w:t>total</w:t>
            </w:r>
            <w:proofErr w:type="spellEnd"/>
            <w:r w:rsidRPr="0093578C">
              <w:rPr>
                <w:lang w:eastAsia="en-US"/>
              </w:rPr>
              <w:t>(dB)</w:t>
            </w:r>
          </w:p>
        </w:tc>
        <w:tc>
          <w:tcPr>
            <w:tcW w:w="2098" w:type="dxa"/>
          </w:tcPr>
          <w:p w14:paraId="4094F645" w14:textId="6D1B2E03" w:rsidR="008F7DEB" w:rsidRPr="0093578C" w:rsidRDefault="008F7DEB" w:rsidP="004563CF">
            <w:pPr>
              <w:rPr>
                <w:lang w:eastAsia="en-US"/>
              </w:rPr>
            </w:pPr>
            <w:r w:rsidRPr="0093578C">
              <w:rPr>
                <w:lang w:eastAsia="en-US"/>
              </w:rPr>
              <w:t>Requirement (dBm)</w:t>
            </w:r>
          </w:p>
        </w:tc>
        <w:tc>
          <w:tcPr>
            <w:tcW w:w="1191" w:type="dxa"/>
          </w:tcPr>
          <w:p w14:paraId="7351DD0A" w14:textId="5BAF0AD0" w:rsidR="008F7DEB" w:rsidRPr="0093578C" w:rsidRDefault="0093578C" w:rsidP="0093578C">
            <w:pPr>
              <w:rPr>
                <w:lang w:eastAsia="en-US"/>
              </w:rPr>
            </w:pPr>
            <w:r w:rsidRPr="0093578C">
              <w:rPr>
                <w:lang w:eastAsia="en-US"/>
              </w:rPr>
              <w:t xml:space="preserve">Impact of Noise </w:t>
            </w:r>
            <w:r w:rsidR="008F7DEB" w:rsidRPr="0093578C">
              <w:rPr>
                <w:lang w:eastAsia="en-US"/>
              </w:rPr>
              <w:t>w</w:t>
            </w:r>
            <w:r w:rsidRPr="0093578C">
              <w:rPr>
                <w:lang w:eastAsia="en-US"/>
              </w:rPr>
              <w:t>/o</w:t>
            </w:r>
            <w:r w:rsidR="008F7DEB" w:rsidRPr="0093578C">
              <w:rPr>
                <w:lang w:eastAsia="en-US"/>
              </w:rPr>
              <w:t xml:space="preserve"> relaxation</w:t>
            </w:r>
            <w:r w:rsidR="001034CA" w:rsidRPr="0093578C">
              <w:rPr>
                <w:lang w:eastAsia="en-US"/>
              </w:rPr>
              <w:t xml:space="preserve"> (dB)</w:t>
            </w:r>
          </w:p>
        </w:tc>
        <w:tc>
          <w:tcPr>
            <w:tcW w:w="1361" w:type="dxa"/>
          </w:tcPr>
          <w:p w14:paraId="5B9B1EE4" w14:textId="76CEB710" w:rsidR="008F7DEB" w:rsidRPr="0093578C" w:rsidRDefault="008F7DEB" w:rsidP="00B3129D">
            <w:pPr>
              <w:rPr>
                <w:lang w:eastAsia="en-US"/>
              </w:rPr>
            </w:pPr>
            <w:r w:rsidRPr="0093578C">
              <w:rPr>
                <w:lang w:eastAsia="en-US"/>
              </w:rPr>
              <w:t>Required Relaxation</w:t>
            </w:r>
          </w:p>
        </w:tc>
      </w:tr>
      <w:tr w:rsidR="008F7DEB" w:rsidRPr="0093578C" w14:paraId="2CD4A8BE" w14:textId="77777777" w:rsidTr="00B13253">
        <w:trPr>
          <w:trHeight w:val="451"/>
        </w:trPr>
        <w:tc>
          <w:tcPr>
            <w:tcW w:w="1271" w:type="dxa"/>
            <w:vMerge w:val="restart"/>
          </w:tcPr>
          <w:p w14:paraId="60B7F1A0" w14:textId="4AA3D650" w:rsidR="008F7DEB" w:rsidRPr="0093578C" w:rsidRDefault="008F7DEB" w:rsidP="00B13253">
            <w:pPr>
              <w:rPr>
                <w:lang w:eastAsia="en-US"/>
              </w:rPr>
            </w:pPr>
            <w:r w:rsidRPr="0093578C">
              <w:rPr>
                <w:lang w:eastAsia="en-US"/>
              </w:rPr>
              <w:t>MOP</w:t>
            </w:r>
            <w:r w:rsidR="002E4E69" w:rsidRPr="0093578C">
              <w:rPr>
                <w:lang w:eastAsia="en-US"/>
              </w:rPr>
              <w:t xml:space="preserve"> </w:t>
            </w:r>
            <w:r w:rsidRPr="0093578C">
              <w:rPr>
                <w:lang w:eastAsia="en-US"/>
              </w:rPr>
              <w:t>Spherical coverage</w:t>
            </w:r>
          </w:p>
        </w:tc>
        <w:tc>
          <w:tcPr>
            <w:tcW w:w="2126" w:type="dxa"/>
          </w:tcPr>
          <w:p w14:paraId="0BBD63E4" w14:textId="77777777" w:rsidR="008F7DEB" w:rsidRPr="0093578C" w:rsidRDefault="008F7DEB" w:rsidP="00B13253">
            <w:pPr>
              <w:rPr>
                <w:lang w:eastAsia="en-US"/>
              </w:rPr>
            </w:pPr>
            <w:r w:rsidRPr="0093578C">
              <w:rPr>
                <w:lang w:eastAsia="en-US"/>
              </w:rPr>
              <w:t>23.45 ≤ f ≤ 32.125</w:t>
            </w:r>
          </w:p>
        </w:tc>
        <w:tc>
          <w:tcPr>
            <w:tcW w:w="1418" w:type="dxa"/>
          </w:tcPr>
          <w:p w14:paraId="7BADD05B" w14:textId="6FDD4B7A" w:rsidR="008F7DEB" w:rsidRPr="0093578C" w:rsidRDefault="000D7CF7" w:rsidP="006767CB">
            <w:pPr>
              <w:rPr>
                <w:lang w:eastAsia="en-US"/>
              </w:rPr>
            </w:pPr>
            <w:r w:rsidRPr="0093578C">
              <w:rPr>
                <w:lang w:eastAsia="en-US"/>
              </w:rPr>
              <w:t>[</w:t>
            </w:r>
            <w:r w:rsidR="00914773">
              <w:rPr>
                <w:lang w:eastAsia="en-US"/>
              </w:rPr>
              <w:t>1</w:t>
            </w:r>
            <w:r w:rsidR="006767CB">
              <w:rPr>
                <w:lang w:eastAsia="en-US"/>
              </w:rPr>
              <w:t>4</w:t>
            </w:r>
            <w:r w:rsidR="00914773">
              <w:rPr>
                <w:lang w:eastAsia="en-US"/>
              </w:rPr>
              <w:t>.1</w:t>
            </w:r>
            <w:r w:rsidRPr="0093578C">
              <w:rPr>
                <w:lang w:eastAsia="en-US"/>
              </w:rPr>
              <w:t>]</w:t>
            </w:r>
            <w:r w:rsidRPr="0093578C">
              <w:rPr>
                <w:vertAlign w:val="superscript"/>
                <w:lang w:eastAsia="en-US"/>
              </w:rPr>
              <w:t>1</w:t>
            </w:r>
          </w:p>
        </w:tc>
        <w:tc>
          <w:tcPr>
            <w:tcW w:w="2098" w:type="dxa"/>
          </w:tcPr>
          <w:p w14:paraId="561F2B8B" w14:textId="72870E5C" w:rsidR="008F7DEB" w:rsidRPr="0093578C" w:rsidRDefault="00013B22" w:rsidP="00B13253">
            <w:pPr>
              <w:rPr>
                <w:lang w:eastAsia="en-US"/>
              </w:rPr>
            </w:pPr>
            <w:r>
              <w:rPr>
                <w:lang w:eastAsia="en-US"/>
              </w:rPr>
              <w:t>6.5</w:t>
            </w:r>
            <w:r w:rsidR="008F7DEB" w:rsidRPr="0093578C">
              <w:rPr>
                <w:lang w:eastAsia="en-US"/>
              </w:rPr>
              <w:br/>
              <w:t>(= 11.5 – 1.75</w:t>
            </w:r>
            <w:r>
              <w:rPr>
                <w:lang w:eastAsia="en-US"/>
              </w:rPr>
              <w:t xml:space="preserve"> – 3.25</w:t>
            </w:r>
            <w:r w:rsidR="008F7DEB" w:rsidRPr="0093578C">
              <w:rPr>
                <w:lang w:eastAsia="en-US"/>
              </w:rPr>
              <w:t>)</w:t>
            </w:r>
          </w:p>
        </w:tc>
        <w:tc>
          <w:tcPr>
            <w:tcW w:w="1191" w:type="dxa"/>
          </w:tcPr>
          <w:p w14:paraId="0567AA6B" w14:textId="2A5E1344" w:rsidR="008F7DEB" w:rsidRPr="0093578C" w:rsidRDefault="000D7CF7" w:rsidP="00914773">
            <w:pPr>
              <w:rPr>
                <w:lang w:eastAsia="en-US"/>
              </w:rPr>
            </w:pPr>
            <w:r w:rsidRPr="0093578C">
              <w:rPr>
                <w:lang w:eastAsia="en-US"/>
              </w:rPr>
              <w:t>[0.</w:t>
            </w:r>
            <w:r w:rsidR="006767CB">
              <w:rPr>
                <w:lang w:eastAsia="en-US"/>
              </w:rPr>
              <w:t>17</w:t>
            </w:r>
            <w:r w:rsidRPr="0093578C">
              <w:rPr>
                <w:lang w:eastAsia="en-US"/>
              </w:rPr>
              <w:t>]</w:t>
            </w:r>
            <w:r w:rsidRPr="0093578C">
              <w:rPr>
                <w:vertAlign w:val="superscript"/>
                <w:lang w:eastAsia="en-US"/>
              </w:rPr>
              <w:t>1</w:t>
            </w:r>
          </w:p>
        </w:tc>
        <w:tc>
          <w:tcPr>
            <w:tcW w:w="1361" w:type="dxa"/>
          </w:tcPr>
          <w:p w14:paraId="04D65056" w14:textId="707F11B4" w:rsidR="008F7DEB" w:rsidRPr="0093578C" w:rsidRDefault="001034CA" w:rsidP="00B13253">
            <w:pPr>
              <w:rPr>
                <w:lang w:eastAsia="en-US"/>
              </w:rPr>
            </w:pPr>
            <w:r w:rsidRPr="0093578C">
              <w:rPr>
                <w:lang w:eastAsia="en-US"/>
              </w:rPr>
              <w:t>no</w:t>
            </w:r>
          </w:p>
        </w:tc>
      </w:tr>
      <w:tr w:rsidR="008F7DEB" w:rsidRPr="0093578C" w14:paraId="0CD51477" w14:textId="77777777" w:rsidTr="0093578C">
        <w:trPr>
          <w:trHeight w:val="451"/>
        </w:trPr>
        <w:tc>
          <w:tcPr>
            <w:tcW w:w="1271" w:type="dxa"/>
            <w:vMerge/>
          </w:tcPr>
          <w:p w14:paraId="755A4F05" w14:textId="77777777" w:rsidR="008F7DEB" w:rsidRPr="0093578C" w:rsidRDefault="008F7DEB" w:rsidP="00B13253">
            <w:pPr>
              <w:rPr>
                <w:lang w:eastAsia="en-US"/>
              </w:rPr>
            </w:pPr>
          </w:p>
        </w:tc>
        <w:tc>
          <w:tcPr>
            <w:tcW w:w="2126" w:type="dxa"/>
          </w:tcPr>
          <w:p w14:paraId="24967664" w14:textId="77777777" w:rsidR="008F7DEB" w:rsidRPr="0093578C" w:rsidRDefault="008F7DEB" w:rsidP="00B13253">
            <w:pPr>
              <w:rPr>
                <w:lang w:eastAsia="en-US"/>
              </w:rPr>
            </w:pPr>
            <w:r w:rsidRPr="0093578C">
              <w:rPr>
                <w:lang w:eastAsia="en-US"/>
              </w:rPr>
              <w:t>32.125 &lt; f ≤ 40.8</w:t>
            </w:r>
          </w:p>
        </w:tc>
        <w:tc>
          <w:tcPr>
            <w:tcW w:w="1418" w:type="dxa"/>
          </w:tcPr>
          <w:p w14:paraId="2EA912F8" w14:textId="49C00C70" w:rsidR="008F7DEB" w:rsidRPr="0093578C" w:rsidRDefault="00013B22" w:rsidP="00B13253">
            <w:pPr>
              <w:rPr>
                <w:vertAlign w:val="superscript"/>
                <w:lang w:eastAsia="en-US"/>
              </w:rPr>
            </w:pPr>
            <w:r>
              <w:rPr>
                <w:lang w:eastAsia="en-US"/>
              </w:rPr>
              <w:t>[</w:t>
            </w:r>
            <w:r w:rsidR="006767CB">
              <w:rPr>
                <w:lang w:eastAsia="en-US"/>
              </w:rPr>
              <w:t>9</w:t>
            </w:r>
            <w:r w:rsidR="004746FA">
              <w:rPr>
                <w:lang w:eastAsia="en-US"/>
              </w:rPr>
              <w:t>.8</w:t>
            </w:r>
            <w:r w:rsidR="00BD4C3D" w:rsidRPr="0093578C">
              <w:rPr>
                <w:lang w:eastAsia="en-US"/>
              </w:rPr>
              <w:t>]</w:t>
            </w:r>
            <w:r w:rsidR="00BD4C3D" w:rsidRPr="0093578C">
              <w:rPr>
                <w:vertAlign w:val="superscript"/>
                <w:lang w:eastAsia="en-US"/>
              </w:rPr>
              <w:t>1</w:t>
            </w:r>
          </w:p>
          <w:p w14:paraId="3B48B2AB" w14:textId="0D0F639D" w:rsidR="00BD4C3D" w:rsidRPr="0093578C" w:rsidRDefault="00BD4C3D" w:rsidP="008879E9">
            <w:pPr>
              <w:rPr>
                <w:lang w:eastAsia="en-US"/>
              </w:rPr>
            </w:pPr>
          </w:p>
        </w:tc>
        <w:tc>
          <w:tcPr>
            <w:tcW w:w="2098" w:type="dxa"/>
          </w:tcPr>
          <w:p w14:paraId="6EFB29E0" w14:textId="0DE8D31D" w:rsidR="008F7DEB" w:rsidRPr="0093578C" w:rsidRDefault="00013B22" w:rsidP="00B13253">
            <w:pPr>
              <w:rPr>
                <w:lang w:eastAsia="en-US"/>
              </w:rPr>
            </w:pPr>
            <w:r>
              <w:rPr>
                <w:lang w:eastAsia="en-US"/>
              </w:rPr>
              <w:t>4.35</w:t>
            </w:r>
            <w:r w:rsidR="008F7DEB" w:rsidRPr="0093578C">
              <w:rPr>
                <w:lang w:eastAsia="en-US"/>
              </w:rPr>
              <w:br/>
              <w:t>(= 8 – 0.4</w:t>
            </w:r>
            <w:r>
              <w:rPr>
                <w:lang w:eastAsia="en-US"/>
              </w:rPr>
              <w:t xml:space="preserve"> – 3.25</w:t>
            </w:r>
            <w:r w:rsidR="008F7DEB" w:rsidRPr="0093578C">
              <w:rPr>
                <w:lang w:eastAsia="en-US"/>
              </w:rPr>
              <w:t>)</w:t>
            </w:r>
          </w:p>
        </w:tc>
        <w:tc>
          <w:tcPr>
            <w:tcW w:w="1191" w:type="dxa"/>
          </w:tcPr>
          <w:p w14:paraId="0F7E14A7" w14:textId="1A553E95" w:rsidR="0052534D" w:rsidRPr="0093578C" w:rsidRDefault="00BD4C3D" w:rsidP="00BD4C3D">
            <w:pPr>
              <w:rPr>
                <w:vertAlign w:val="superscript"/>
                <w:lang w:eastAsia="en-US"/>
              </w:rPr>
            </w:pPr>
            <w:r w:rsidRPr="0093578C">
              <w:rPr>
                <w:lang w:eastAsia="en-US"/>
              </w:rPr>
              <w:t>[</w:t>
            </w:r>
            <w:r w:rsidR="006767CB">
              <w:rPr>
                <w:lang w:eastAsia="en-US"/>
              </w:rPr>
              <w:t>0.4</w:t>
            </w:r>
            <w:r w:rsidR="004746FA">
              <w:rPr>
                <w:lang w:eastAsia="en-US"/>
              </w:rPr>
              <w:t>4</w:t>
            </w:r>
            <w:r w:rsidRPr="0093578C">
              <w:rPr>
                <w:lang w:eastAsia="en-US"/>
              </w:rPr>
              <w:t>]</w:t>
            </w:r>
            <w:r w:rsidRPr="0093578C">
              <w:rPr>
                <w:vertAlign w:val="superscript"/>
                <w:lang w:eastAsia="en-US"/>
              </w:rPr>
              <w:t>1</w:t>
            </w:r>
          </w:p>
          <w:p w14:paraId="5402DD65" w14:textId="18B32846" w:rsidR="00BD4C3D" w:rsidRPr="0093578C" w:rsidRDefault="00BD4C3D" w:rsidP="00013B22">
            <w:pPr>
              <w:rPr>
                <w:lang w:eastAsia="en-US"/>
              </w:rPr>
            </w:pPr>
          </w:p>
        </w:tc>
        <w:tc>
          <w:tcPr>
            <w:tcW w:w="1361" w:type="dxa"/>
          </w:tcPr>
          <w:p w14:paraId="34827BD3" w14:textId="5679D010" w:rsidR="008F7DEB" w:rsidRPr="0093578C" w:rsidRDefault="0052534D" w:rsidP="008879E9">
            <w:pPr>
              <w:rPr>
                <w:lang w:eastAsia="en-US"/>
              </w:rPr>
            </w:pPr>
            <w:r w:rsidRPr="0093578C">
              <w:rPr>
                <w:lang w:eastAsia="en-US"/>
              </w:rPr>
              <w:t>no</w:t>
            </w:r>
          </w:p>
        </w:tc>
      </w:tr>
      <w:tr w:rsidR="00273AD6" w:rsidRPr="0093578C" w14:paraId="42791B40" w14:textId="77777777" w:rsidTr="00273AD6">
        <w:trPr>
          <w:trHeight w:val="1860"/>
        </w:trPr>
        <w:tc>
          <w:tcPr>
            <w:tcW w:w="1271" w:type="dxa"/>
          </w:tcPr>
          <w:p w14:paraId="22F6DF1F" w14:textId="1E616F65" w:rsidR="00273AD6" w:rsidRPr="0093578C" w:rsidRDefault="00273AD6" w:rsidP="00B13253">
            <w:pPr>
              <w:rPr>
                <w:lang w:eastAsia="en-US"/>
              </w:rPr>
            </w:pPr>
            <w:r w:rsidRPr="0093578C">
              <w:rPr>
                <w:lang w:eastAsia="en-US"/>
              </w:rPr>
              <w:t>Transmit OFF Power</w:t>
            </w:r>
            <w:r w:rsidRPr="0093578C">
              <w:rPr>
                <w:lang w:eastAsia="en-US"/>
              </w:rPr>
              <w:br/>
              <w:t>(TRP)</w:t>
            </w:r>
          </w:p>
        </w:tc>
        <w:tc>
          <w:tcPr>
            <w:tcW w:w="2126" w:type="dxa"/>
          </w:tcPr>
          <w:p w14:paraId="73DA6254" w14:textId="31777ACC" w:rsidR="00273AD6" w:rsidRPr="0093578C" w:rsidRDefault="00273AD6" w:rsidP="00B13253">
            <w:pPr>
              <w:rPr>
                <w:lang w:eastAsia="en-US"/>
              </w:rPr>
            </w:pPr>
            <w:r w:rsidRPr="0093578C">
              <w:rPr>
                <w:lang w:eastAsia="en-US"/>
              </w:rPr>
              <w:t>32.125 &lt; f ≤ 40.8</w:t>
            </w:r>
          </w:p>
        </w:tc>
        <w:tc>
          <w:tcPr>
            <w:tcW w:w="1418" w:type="dxa"/>
          </w:tcPr>
          <w:p w14:paraId="1BFB27F4" w14:textId="06179D3E" w:rsidR="00273AD6" w:rsidRPr="0093578C" w:rsidRDefault="006767CB" w:rsidP="006767CB">
            <w:pPr>
              <w:rPr>
                <w:lang w:eastAsia="en-US"/>
              </w:rPr>
            </w:pPr>
            <w:r>
              <w:rPr>
                <w:lang w:eastAsia="en-US"/>
              </w:rPr>
              <w:t>-29</w:t>
            </w:r>
            <w:r w:rsidR="009A30C6">
              <w:rPr>
                <w:lang w:eastAsia="en-US"/>
              </w:rPr>
              <w:t>.5</w:t>
            </w:r>
          </w:p>
        </w:tc>
        <w:tc>
          <w:tcPr>
            <w:tcW w:w="2098" w:type="dxa"/>
          </w:tcPr>
          <w:p w14:paraId="0D3883CD" w14:textId="2CC297DA" w:rsidR="00273AD6" w:rsidRPr="0093578C" w:rsidRDefault="00273AD6" w:rsidP="00B13253">
            <w:pPr>
              <w:rPr>
                <w:lang w:eastAsia="en-US"/>
              </w:rPr>
            </w:pPr>
            <w:r w:rsidRPr="0093578C">
              <w:rPr>
                <w:lang w:eastAsia="en-US"/>
              </w:rPr>
              <w:t>-35</w:t>
            </w:r>
          </w:p>
        </w:tc>
        <w:tc>
          <w:tcPr>
            <w:tcW w:w="1191" w:type="dxa"/>
          </w:tcPr>
          <w:p w14:paraId="3AA9E2C4" w14:textId="742AF596" w:rsidR="00273AD6" w:rsidRPr="0093578C" w:rsidRDefault="006767CB" w:rsidP="009A30C6">
            <w:pPr>
              <w:rPr>
                <w:lang w:eastAsia="en-US"/>
              </w:rPr>
            </w:pPr>
            <w:r>
              <w:rPr>
                <w:lang w:eastAsia="en-US"/>
              </w:rPr>
              <w:t>29</w:t>
            </w:r>
            <w:r w:rsidR="009A30C6">
              <w:rPr>
                <w:lang w:eastAsia="en-US"/>
              </w:rPr>
              <w:t>.5</w:t>
            </w:r>
          </w:p>
        </w:tc>
        <w:tc>
          <w:tcPr>
            <w:tcW w:w="1361" w:type="dxa"/>
          </w:tcPr>
          <w:p w14:paraId="50DD1A67" w14:textId="7F98D8F1" w:rsidR="00273AD6" w:rsidRDefault="00273AD6" w:rsidP="005801D3">
            <w:pPr>
              <w:rPr>
                <w:lang w:eastAsia="en-US"/>
              </w:rPr>
            </w:pPr>
            <w:r w:rsidRPr="0093578C">
              <w:rPr>
                <w:lang w:eastAsia="en-US"/>
              </w:rPr>
              <w:t>do not tes</w:t>
            </w:r>
            <w:r w:rsidR="006767CB">
              <w:rPr>
                <w:lang w:eastAsia="en-US"/>
              </w:rPr>
              <w:t>t</w:t>
            </w:r>
          </w:p>
          <w:p w14:paraId="4C24FFE0" w14:textId="111D56CE" w:rsidR="00273AD6" w:rsidRPr="0093578C" w:rsidRDefault="006767CB" w:rsidP="006767CB">
            <w:pPr>
              <w:rPr>
                <w:lang w:eastAsia="en-US"/>
              </w:rPr>
            </w:pPr>
            <w:r>
              <w:rPr>
                <w:lang w:eastAsia="en-US"/>
              </w:rPr>
              <w:t xml:space="preserve">if tested relax by 39.5 dB with SNR impact = 0.42 dB </w:t>
            </w:r>
          </w:p>
        </w:tc>
      </w:tr>
      <w:tr w:rsidR="00664147" w:rsidRPr="0093578C" w14:paraId="5A57D935" w14:textId="77777777" w:rsidTr="0093578C">
        <w:trPr>
          <w:trHeight w:val="326"/>
        </w:trPr>
        <w:tc>
          <w:tcPr>
            <w:tcW w:w="1271" w:type="dxa"/>
            <w:vMerge w:val="restart"/>
          </w:tcPr>
          <w:p w14:paraId="4CAF332A" w14:textId="77777777" w:rsidR="00664147" w:rsidRDefault="00664147" w:rsidP="00B13253">
            <w:pPr>
              <w:rPr>
                <w:lang w:eastAsia="en-US"/>
              </w:rPr>
            </w:pPr>
            <w:r w:rsidRPr="0093578C">
              <w:rPr>
                <w:lang w:eastAsia="en-US"/>
              </w:rPr>
              <w:lastRenderedPageBreak/>
              <w:t>ACLR AC</w:t>
            </w:r>
            <w:r w:rsidRPr="0093578C">
              <w:rPr>
                <w:lang w:eastAsia="en-US"/>
              </w:rPr>
              <w:br/>
              <w:t>(TRP)</w:t>
            </w:r>
          </w:p>
          <w:p w14:paraId="3F4C3B49" w14:textId="43C1B675" w:rsidR="00DB0C18" w:rsidRPr="0093578C" w:rsidRDefault="00DB0C18" w:rsidP="00B13253">
            <w:pPr>
              <w:rPr>
                <w:lang w:eastAsia="en-US"/>
              </w:rPr>
            </w:pPr>
            <w:r>
              <w:rPr>
                <w:lang w:eastAsia="en-US"/>
              </w:rPr>
              <w:t>Assumption 1</w:t>
            </w:r>
          </w:p>
        </w:tc>
        <w:tc>
          <w:tcPr>
            <w:tcW w:w="2126" w:type="dxa"/>
          </w:tcPr>
          <w:p w14:paraId="6A8B2D25" w14:textId="77777777" w:rsidR="00664147" w:rsidRPr="0093578C" w:rsidRDefault="00664147" w:rsidP="00B13253">
            <w:pPr>
              <w:rPr>
                <w:lang w:eastAsia="en-US"/>
              </w:rPr>
            </w:pPr>
            <w:r w:rsidRPr="0093578C">
              <w:rPr>
                <w:lang w:eastAsia="en-US"/>
              </w:rPr>
              <w:t>23.45 ≤ f ≤ 32.125</w:t>
            </w:r>
          </w:p>
        </w:tc>
        <w:tc>
          <w:tcPr>
            <w:tcW w:w="1418" w:type="dxa"/>
          </w:tcPr>
          <w:p w14:paraId="784FC52C" w14:textId="0929FDC1" w:rsidR="00664147" w:rsidRPr="0093578C" w:rsidRDefault="00EF3EB5" w:rsidP="006767CB">
            <w:pPr>
              <w:rPr>
                <w:lang w:eastAsia="en-US"/>
              </w:rPr>
            </w:pPr>
            <w:r>
              <w:rPr>
                <w:lang w:eastAsia="en-US"/>
              </w:rPr>
              <w:t>-</w:t>
            </w:r>
            <w:r w:rsidR="006767CB">
              <w:rPr>
                <w:lang w:eastAsia="en-US"/>
              </w:rPr>
              <w:t>11.2</w:t>
            </w:r>
          </w:p>
        </w:tc>
        <w:tc>
          <w:tcPr>
            <w:tcW w:w="2098" w:type="dxa"/>
          </w:tcPr>
          <w:p w14:paraId="274C15EF" w14:textId="37E6ACB1" w:rsidR="00664147" w:rsidRPr="0093578C" w:rsidRDefault="005801D3" w:rsidP="00CB707F">
            <w:pPr>
              <w:rPr>
                <w:lang w:eastAsia="en-US"/>
              </w:rPr>
            </w:pPr>
            <w:r w:rsidRPr="0093578C">
              <w:rPr>
                <w:lang w:eastAsia="en-US"/>
              </w:rPr>
              <w:t>-</w:t>
            </w:r>
            <w:r w:rsidR="00CB707F">
              <w:rPr>
                <w:lang w:eastAsia="en-US"/>
              </w:rPr>
              <w:t>18.8</w:t>
            </w:r>
            <w:r w:rsidRPr="0093578C">
              <w:rPr>
                <w:lang w:eastAsia="en-US"/>
              </w:rPr>
              <w:t xml:space="preserve"> </w:t>
            </w:r>
            <w:r w:rsidR="0093578C" w:rsidRPr="0093578C">
              <w:rPr>
                <w:lang w:eastAsia="en-US"/>
              </w:rPr>
              <w:br/>
            </w:r>
            <w:r w:rsidRPr="0093578C">
              <w:rPr>
                <w:lang w:eastAsia="en-US"/>
              </w:rPr>
              <w:t xml:space="preserve">(= 20.7 – </w:t>
            </w:r>
            <w:r w:rsidR="00A61250" w:rsidRPr="0093578C">
              <w:rPr>
                <w:lang w:eastAsia="en-US"/>
              </w:rPr>
              <w:t>16</w:t>
            </w:r>
            <w:r w:rsidRPr="0093578C">
              <w:rPr>
                <w:lang w:eastAsia="en-US"/>
              </w:rPr>
              <w:t xml:space="preserve"> – </w:t>
            </w:r>
            <w:r w:rsidR="00A61250" w:rsidRPr="0093578C">
              <w:rPr>
                <w:lang w:eastAsia="en-US"/>
              </w:rPr>
              <w:t>17</w:t>
            </w:r>
            <w:r w:rsidR="00CB707F">
              <w:rPr>
                <w:lang w:eastAsia="en-US"/>
              </w:rPr>
              <w:t xml:space="preserve"> – 6.5</w:t>
            </w:r>
            <w:r w:rsidR="00A61250" w:rsidRPr="0093578C">
              <w:rPr>
                <w:lang w:eastAsia="en-US"/>
              </w:rPr>
              <w:t>)</w:t>
            </w:r>
          </w:p>
        </w:tc>
        <w:tc>
          <w:tcPr>
            <w:tcW w:w="1191" w:type="dxa"/>
          </w:tcPr>
          <w:p w14:paraId="2CF2297F" w14:textId="37EF9069" w:rsidR="00664147" w:rsidRPr="0093578C" w:rsidRDefault="006767CB" w:rsidP="00B13253">
            <w:pPr>
              <w:rPr>
                <w:lang w:eastAsia="en-US"/>
              </w:rPr>
            </w:pPr>
            <w:r>
              <w:rPr>
                <w:lang w:eastAsia="en-US"/>
              </w:rPr>
              <w:t>11.52</w:t>
            </w:r>
          </w:p>
        </w:tc>
        <w:tc>
          <w:tcPr>
            <w:tcW w:w="1361" w:type="dxa"/>
          </w:tcPr>
          <w:p w14:paraId="612EC567" w14:textId="40896545" w:rsidR="00664147" w:rsidRPr="0093578C" w:rsidRDefault="00A61250" w:rsidP="00B13253">
            <w:pPr>
              <w:rPr>
                <w:lang w:eastAsia="en-US"/>
              </w:rPr>
            </w:pPr>
            <w:r w:rsidRPr="0093578C">
              <w:rPr>
                <w:lang w:eastAsia="en-US"/>
              </w:rPr>
              <w:t>yes</w:t>
            </w:r>
          </w:p>
        </w:tc>
      </w:tr>
      <w:tr w:rsidR="00664147" w:rsidRPr="0093578C" w14:paraId="7E47B522" w14:textId="77777777" w:rsidTr="0093578C">
        <w:trPr>
          <w:trHeight w:val="325"/>
        </w:trPr>
        <w:tc>
          <w:tcPr>
            <w:tcW w:w="1271" w:type="dxa"/>
            <w:vMerge/>
          </w:tcPr>
          <w:p w14:paraId="7734A975" w14:textId="77777777" w:rsidR="00664147" w:rsidRPr="0093578C" w:rsidRDefault="00664147" w:rsidP="00B13253">
            <w:pPr>
              <w:rPr>
                <w:lang w:eastAsia="en-US"/>
              </w:rPr>
            </w:pPr>
          </w:p>
        </w:tc>
        <w:tc>
          <w:tcPr>
            <w:tcW w:w="2126" w:type="dxa"/>
          </w:tcPr>
          <w:p w14:paraId="3A55DA3A" w14:textId="77777777" w:rsidR="00664147" w:rsidRPr="0093578C" w:rsidRDefault="00664147" w:rsidP="00B13253">
            <w:pPr>
              <w:rPr>
                <w:lang w:eastAsia="en-US"/>
              </w:rPr>
            </w:pPr>
            <w:r w:rsidRPr="0093578C">
              <w:rPr>
                <w:lang w:eastAsia="en-US"/>
              </w:rPr>
              <w:t>32.125 &lt; f ≤ 40.8</w:t>
            </w:r>
          </w:p>
        </w:tc>
        <w:tc>
          <w:tcPr>
            <w:tcW w:w="1418" w:type="dxa"/>
          </w:tcPr>
          <w:p w14:paraId="0AA1AC21" w14:textId="3955D58B" w:rsidR="00664147" w:rsidRPr="0093578C" w:rsidRDefault="00664147" w:rsidP="00EF3EB5">
            <w:pPr>
              <w:rPr>
                <w:lang w:eastAsia="en-US"/>
              </w:rPr>
            </w:pPr>
            <w:r w:rsidRPr="0093578C">
              <w:rPr>
                <w:lang w:eastAsia="en-US"/>
              </w:rPr>
              <w:t>-</w:t>
            </w:r>
            <w:r w:rsidR="006767CB">
              <w:rPr>
                <w:lang w:eastAsia="en-US"/>
              </w:rPr>
              <w:t>14</w:t>
            </w:r>
            <w:r w:rsidR="00EF3EB5">
              <w:rPr>
                <w:lang w:eastAsia="en-US"/>
              </w:rPr>
              <w:t>.1</w:t>
            </w:r>
          </w:p>
        </w:tc>
        <w:tc>
          <w:tcPr>
            <w:tcW w:w="2098" w:type="dxa"/>
          </w:tcPr>
          <w:p w14:paraId="77552548" w14:textId="000FF4CC" w:rsidR="00664147" w:rsidRPr="0093578C" w:rsidRDefault="00664147" w:rsidP="00CB707F">
            <w:pPr>
              <w:rPr>
                <w:lang w:eastAsia="en-US"/>
              </w:rPr>
            </w:pPr>
            <w:r w:rsidRPr="0093578C">
              <w:rPr>
                <w:lang w:eastAsia="en-US"/>
              </w:rPr>
              <w:t>-</w:t>
            </w:r>
            <w:r w:rsidR="00CB707F">
              <w:rPr>
                <w:lang w:eastAsia="en-US"/>
              </w:rPr>
              <w:t>19.6</w:t>
            </w:r>
            <w:r w:rsidRPr="0093578C">
              <w:rPr>
                <w:lang w:eastAsia="en-US"/>
              </w:rPr>
              <w:t xml:space="preserve"> </w:t>
            </w:r>
            <w:r w:rsidR="0093578C" w:rsidRPr="0093578C">
              <w:rPr>
                <w:lang w:eastAsia="en-US"/>
              </w:rPr>
              <w:br/>
            </w:r>
            <w:r w:rsidRPr="0093578C">
              <w:rPr>
                <w:lang w:eastAsia="en-US"/>
              </w:rPr>
              <w:t>(=</w:t>
            </w:r>
            <w:r w:rsidR="0093578C" w:rsidRPr="0093578C">
              <w:rPr>
                <w:lang w:eastAsia="en-US"/>
              </w:rPr>
              <w:t xml:space="preserve"> </w:t>
            </w:r>
            <w:r w:rsidRPr="0093578C">
              <w:rPr>
                <w:lang w:eastAsia="en-US"/>
              </w:rPr>
              <w:t>18.9</w:t>
            </w:r>
            <w:r w:rsidR="005801D3" w:rsidRPr="0093578C">
              <w:rPr>
                <w:lang w:eastAsia="en-US"/>
              </w:rPr>
              <w:t xml:space="preserve">  – 16 </w:t>
            </w:r>
            <w:r w:rsidR="0093578C" w:rsidRPr="0093578C">
              <w:rPr>
                <w:lang w:eastAsia="en-US"/>
              </w:rPr>
              <w:t xml:space="preserve"> – </w:t>
            </w:r>
            <w:r w:rsidRPr="0093578C">
              <w:rPr>
                <w:lang w:eastAsia="en-US"/>
              </w:rPr>
              <w:t>16</w:t>
            </w:r>
            <w:r w:rsidR="00CB707F">
              <w:rPr>
                <w:lang w:eastAsia="en-US"/>
              </w:rPr>
              <w:t xml:space="preserve"> – 6.5</w:t>
            </w:r>
            <w:r w:rsidRPr="0093578C">
              <w:rPr>
                <w:lang w:eastAsia="en-US"/>
              </w:rPr>
              <w:t>)</w:t>
            </w:r>
          </w:p>
        </w:tc>
        <w:tc>
          <w:tcPr>
            <w:tcW w:w="1191" w:type="dxa"/>
          </w:tcPr>
          <w:p w14:paraId="18843D4F" w14:textId="7DDBCC49" w:rsidR="00664147" w:rsidRPr="0093578C" w:rsidRDefault="006767CB" w:rsidP="00EF3EB5">
            <w:pPr>
              <w:rPr>
                <w:lang w:eastAsia="en-US"/>
              </w:rPr>
            </w:pPr>
            <w:r>
              <w:rPr>
                <w:lang w:eastAsia="en-US"/>
              </w:rPr>
              <w:t>14.27</w:t>
            </w:r>
          </w:p>
        </w:tc>
        <w:tc>
          <w:tcPr>
            <w:tcW w:w="1361" w:type="dxa"/>
          </w:tcPr>
          <w:p w14:paraId="2430C6CF" w14:textId="1C044CAA" w:rsidR="00664147" w:rsidRPr="0093578C" w:rsidRDefault="00664147" w:rsidP="00B13253">
            <w:pPr>
              <w:rPr>
                <w:lang w:eastAsia="en-US"/>
              </w:rPr>
            </w:pPr>
            <w:r w:rsidRPr="0093578C">
              <w:rPr>
                <w:lang w:eastAsia="en-US"/>
              </w:rPr>
              <w:t>yes</w:t>
            </w:r>
          </w:p>
        </w:tc>
      </w:tr>
      <w:tr w:rsidR="00664147" w:rsidRPr="0093578C" w14:paraId="1F9F0D79" w14:textId="77777777" w:rsidTr="0093578C">
        <w:trPr>
          <w:trHeight w:val="326"/>
        </w:trPr>
        <w:tc>
          <w:tcPr>
            <w:tcW w:w="1271" w:type="dxa"/>
            <w:vMerge w:val="restart"/>
          </w:tcPr>
          <w:p w14:paraId="10687D74" w14:textId="77777777" w:rsidR="00664147" w:rsidRDefault="00664147" w:rsidP="00B13253">
            <w:pPr>
              <w:rPr>
                <w:lang w:eastAsia="en-US"/>
              </w:rPr>
            </w:pPr>
            <w:r w:rsidRPr="0093578C">
              <w:rPr>
                <w:lang w:eastAsia="en-US"/>
              </w:rPr>
              <w:t>ACLR wanted signal</w:t>
            </w:r>
            <w:r w:rsidRPr="0093578C">
              <w:rPr>
                <w:lang w:eastAsia="en-US"/>
              </w:rPr>
              <w:br/>
              <w:t>(TRP)</w:t>
            </w:r>
          </w:p>
          <w:p w14:paraId="3EAD7685" w14:textId="341E6504" w:rsidR="00DB0C18" w:rsidRPr="0093578C" w:rsidRDefault="00DB0C18" w:rsidP="00B13253">
            <w:pPr>
              <w:rPr>
                <w:lang w:eastAsia="en-US"/>
              </w:rPr>
            </w:pPr>
            <w:r>
              <w:rPr>
                <w:lang w:eastAsia="en-US"/>
              </w:rPr>
              <w:t>Assumption 1</w:t>
            </w:r>
          </w:p>
        </w:tc>
        <w:tc>
          <w:tcPr>
            <w:tcW w:w="2126" w:type="dxa"/>
          </w:tcPr>
          <w:p w14:paraId="1FA8B106" w14:textId="77777777" w:rsidR="00664147" w:rsidRPr="0093578C" w:rsidRDefault="00664147" w:rsidP="00B13253">
            <w:pPr>
              <w:rPr>
                <w:lang w:eastAsia="en-US"/>
              </w:rPr>
            </w:pPr>
            <w:r w:rsidRPr="0093578C">
              <w:rPr>
                <w:lang w:eastAsia="en-US"/>
              </w:rPr>
              <w:t>23.45 ≤ f ≤ 32.125</w:t>
            </w:r>
          </w:p>
        </w:tc>
        <w:tc>
          <w:tcPr>
            <w:tcW w:w="1418" w:type="dxa"/>
          </w:tcPr>
          <w:p w14:paraId="259BEB74" w14:textId="50BA7DBC" w:rsidR="00664147" w:rsidRPr="0093578C" w:rsidRDefault="006767CB" w:rsidP="00B13253">
            <w:pPr>
              <w:rPr>
                <w:lang w:eastAsia="en-US"/>
              </w:rPr>
            </w:pPr>
            <w:r>
              <w:rPr>
                <w:lang w:eastAsia="en-US"/>
              </w:rPr>
              <w:t>5</w:t>
            </w:r>
            <w:r w:rsidR="00EF3EB5">
              <w:rPr>
                <w:lang w:eastAsia="en-US"/>
              </w:rPr>
              <w:t>.8</w:t>
            </w:r>
          </w:p>
        </w:tc>
        <w:tc>
          <w:tcPr>
            <w:tcW w:w="2098" w:type="dxa"/>
          </w:tcPr>
          <w:p w14:paraId="69A4846D" w14:textId="0C7BCD1D" w:rsidR="00664147" w:rsidRPr="0093578C" w:rsidRDefault="0043780D" w:rsidP="0043780D">
            <w:pPr>
              <w:rPr>
                <w:lang w:eastAsia="en-US"/>
              </w:rPr>
            </w:pPr>
            <w:r>
              <w:rPr>
                <w:lang w:eastAsia="en-US"/>
              </w:rPr>
              <w:t>-1.8</w:t>
            </w:r>
            <w:r w:rsidR="00A61250" w:rsidRPr="0093578C">
              <w:rPr>
                <w:lang w:eastAsia="en-US"/>
              </w:rPr>
              <w:t xml:space="preserve"> </w:t>
            </w:r>
            <w:r w:rsidR="004417C1">
              <w:rPr>
                <w:lang w:eastAsia="en-US"/>
              </w:rPr>
              <w:br/>
            </w:r>
            <w:r w:rsidR="00A61250" w:rsidRPr="0093578C">
              <w:rPr>
                <w:lang w:eastAsia="en-US"/>
              </w:rPr>
              <w:t>(=</w:t>
            </w:r>
            <w:r w:rsidR="005801D3" w:rsidRPr="0093578C">
              <w:rPr>
                <w:lang w:eastAsia="en-US"/>
              </w:rPr>
              <w:t xml:space="preserve"> </w:t>
            </w:r>
            <w:r w:rsidR="00A61250" w:rsidRPr="0093578C">
              <w:rPr>
                <w:lang w:eastAsia="en-US"/>
              </w:rPr>
              <w:t>20.7</w:t>
            </w:r>
            <w:r w:rsidR="005801D3" w:rsidRPr="0093578C">
              <w:rPr>
                <w:lang w:eastAsia="en-US"/>
              </w:rPr>
              <w:t xml:space="preserve"> –</w:t>
            </w:r>
            <w:r w:rsidR="0093578C" w:rsidRPr="0093578C">
              <w:rPr>
                <w:lang w:eastAsia="en-US"/>
              </w:rPr>
              <w:t xml:space="preserve"> </w:t>
            </w:r>
            <w:r w:rsidR="00A61250" w:rsidRPr="0093578C">
              <w:rPr>
                <w:lang w:eastAsia="en-US"/>
              </w:rPr>
              <w:t>16</w:t>
            </w:r>
            <w:r>
              <w:rPr>
                <w:lang w:eastAsia="en-US"/>
              </w:rPr>
              <w:t xml:space="preserve"> – 6.5</w:t>
            </w:r>
            <w:r w:rsidR="00A61250" w:rsidRPr="0093578C">
              <w:rPr>
                <w:lang w:eastAsia="en-US"/>
              </w:rPr>
              <w:t>)</w:t>
            </w:r>
          </w:p>
        </w:tc>
        <w:tc>
          <w:tcPr>
            <w:tcW w:w="1191" w:type="dxa"/>
          </w:tcPr>
          <w:p w14:paraId="677927C8" w14:textId="3A1E713E" w:rsidR="00664147" w:rsidRPr="0093578C" w:rsidRDefault="00727922" w:rsidP="00F649E2">
            <w:pPr>
              <w:rPr>
                <w:lang w:eastAsia="en-US"/>
              </w:rPr>
            </w:pPr>
            <w:r w:rsidRPr="0093578C">
              <w:rPr>
                <w:lang w:eastAsia="en-US"/>
              </w:rPr>
              <w:t>1</w:t>
            </w:r>
            <w:r w:rsidR="006767CB">
              <w:rPr>
                <w:lang w:eastAsia="en-US"/>
              </w:rPr>
              <w:t>.02</w:t>
            </w:r>
          </w:p>
        </w:tc>
        <w:tc>
          <w:tcPr>
            <w:tcW w:w="1361" w:type="dxa"/>
          </w:tcPr>
          <w:p w14:paraId="2DF809DC" w14:textId="21EC7CE5" w:rsidR="00664147" w:rsidRPr="0093578C" w:rsidRDefault="00A61250" w:rsidP="00B13253">
            <w:pPr>
              <w:rPr>
                <w:lang w:eastAsia="en-US"/>
              </w:rPr>
            </w:pPr>
            <w:r w:rsidRPr="0093578C">
              <w:rPr>
                <w:lang w:eastAsia="en-US"/>
              </w:rPr>
              <w:t>yes</w:t>
            </w:r>
          </w:p>
        </w:tc>
      </w:tr>
      <w:tr w:rsidR="00664147" w:rsidRPr="0093578C" w14:paraId="4AEB75F0" w14:textId="77777777" w:rsidTr="0093578C">
        <w:trPr>
          <w:trHeight w:val="325"/>
        </w:trPr>
        <w:tc>
          <w:tcPr>
            <w:tcW w:w="1271" w:type="dxa"/>
            <w:vMerge/>
          </w:tcPr>
          <w:p w14:paraId="33D4988D" w14:textId="77777777" w:rsidR="00664147" w:rsidRPr="0093578C" w:rsidRDefault="00664147" w:rsidP="00B13253">
            <w:pPr>
              <w:rPr>
                <w:lang w:eastAsia="en-US"/>
              </w:rPr>
            </w:pPr>
          </w:p>
        </w:tc>
        <w:tc>
          <w:tcPr>
            <w:tcW w:w="2126" w:type="dxa"/>
          </w:tcPr>
          <w:p w14:paraId="7DED1889" w14:textId="77777777" w:rsidR="00664147" w:rsidRPr="0093578C" w:rsidRDefault="00664147" w:rsidP="00B13253">
            <w:pPr>
              <w:rPr>
                <w:lang w:eastAsia="en-US"/>
              </w:rPr>
            </w:pPr>
            <w:r w:rsidRPr="0093578C">
              <w:rPr>
                <w:lang w:eastAsia="en-US"/>
              </w:rPr>
              <w:t>32.125 &lt; f ≤ 40.8</w:t>
            </w:r>
          </w:p>
        </w:tc>
        <w:tc>
          <w:tcPr>
            <w:tcW w:w="1418" w:type="dxa"/>
          </w:tcPr>
          <w:p w14:paraId="0BD32C45" w14:textId="3BCA1FD0" w:rsidR="00664147" w:rsidRPr="0093578C" w:rsidRDefault="006767CB" w:rsidP="00B13253">
            <w:pPr>
              <w:rPr>
                <w:lang w:eastAsia="en-US"/>
              </w:rPr>
            </w:pPr>
            <w:r>
              <w:rPr>
                <w:lang w:eastAsia="en-US"/>
              </w:rPr>
              <w:t>1</w:t>
            </w:r>
            <w:r w:rsidR="001B478A">
              <w:rPr>
                <w:lang w:eastAsia="en-US"/>
              </w:rPr>
              <w:t>.9</w:t>
            </w:r>
          </w:p>
        </w:tc>
        <w:tc>
          <w:tcPr>
            <w:tcW w:w="2098" w:type="dxa"/>
          </w:tcPr>
          <w:p w14:paraId="3F560724" w14:textId="7D1516FF" w:rsidR="00664147" w:rsidRPr="0093578C" w:rsidRDefault="0043780D" w:rsidP="0043780D">
            <w:pPr>
              <w:rPr>
                <w:lang w:eastAsia="en-US"/>
              </w:rPr>
            </w:pPr>
            <w:r>
              <w:rPr>
                <w:lang w:eastAsia="en-US"/>
              </w:rPr>
              <w:t>-3.6</w:t>
            </w:r>
            <w:r w:rsidR="004417C1">
              <w:rPr>
                <w:lang w:eastAsia="en-US"/>
              </w:rPr>
              <w:br/>
            </w:r>
            <w:r w:rsidR="00664147" w:rsidRPr="0093578C">
              <w:rPr>
                <w:lang w:eastAsia="en-US"/>
              </w:rPr>
              <w:t>(=</w:t>
            </w:r>
            <w:r w:rsidR="005801D3" w:rsidRPr="0093578C">
              <w:rPr>
                <w:lang w:eastAsia="en-US"/>
              </w:rPr>
              <w:t xml:space="preserve"> </w:t>
            </w:r>
            <w:r w:rsidR="00664147" w:rsidRPr="0093578C">
              <w:rPr>
                <w:lang w:eastAsia="en-US"/>
              </w:rPr>
              <w:t>18.9</w:t>
            </w:r>
            <w:r w:rsidR="005801D3" w:rsidRPr="0093578C">
              <w:rPr>
                <w:lang w:eastAsia="en-US"/>
              </w:rPr>
              <w:t xml:space="preserve"> – </w:t>
            </w:r>
            <w:r w:rsidR="00664147" w:rsidRPr="0093578C">
              <w:rPr>
                <w:lang w:eastAsia="en-US"/>
              </w:rPr>
              <w:t>16</w:t>
            </w:r>
            <w:r>
              <w:rPr>
                <w:lang w:eastAsia="en-US"/>
              </w:rPr>
              <w:t xml:space="preserve"> – 6.5</w:t>
            </w:r>
            <w:r w:rsidR="00664147" w:rsidRPr="0093578C">
              <w:rPr>
                <w:lang w:eastAsia="en-US"/>
              </w:rPr>
              <w:t>)</w:t>
            </w:r>
          </w:p>
        </w:tc>
        <w:tc>
          <w:tcPr>
            <w:tcW w:w="1191" w:type="dxa"/>
          </w:tcPr>
          <w:p w14:paraId="625CD322" w14:textId="0F17B7CB" w:rsidR="00664147" w:rsidRPr="0093578C" w:rsidRDefault="006767CB" w:rsidP="006822AD">
            <w:pPr>
              <w:rPr>
                <w:lang w:eastAsia="en-US"/>
              </w:rPr>
            </w:pPr>
            <w:r>
              <w:rPr>
                <w:lang w:eastAsia="en-US"/>
              </w:rPr>
              <w:t>2.17</w:t>
            </w:r>
          </w:p>
        </w:tc>
        <w:tc>
          <w:tcPr>
            <w:tcW w:w="1361" w:type="dxa"/>
          </w:tcPr>
          <w:p w14:paraId="1E1C9E23" w14:textId="77777777" w:rsidR="00664147" w:rsidRPr="0093578C" w:rsidRDefault="00664147" w:rsidP="00B13253">
            <w:pPr>
              <w:rPr>
                <w:lang w:eastAsia="en-US"/>
              </w:rPr>
            </w:pPr>
            <w:r w:rsidRPr="0093578C">
              <w:rPr>
                <w:lang w:eastAsia="en-US"/>
              </w:rPr>
              <w:t>yes</w:t>
            </w:r>
          </w:p>
        </w:tc>
      </w:tr>
      <w:tr w:rsidR="00DB0C18" w:rsidRPr="0093578C" w14:paraId="70C75764" w14:textId="77777777" w:rsidTr="009017D6">
        <w:trPr>
          <w:trHeight w:val="326"/>
        </w:trPr>
        <w:tc>
          <w:tcPr>
            <w:tcW w:w="1271" w:type="dxa"/>
            <w:vMerge w:val="restart"/>
          </w:tcPr>
          <w:p w14:paraId="6BEA4FC6" w14:textId="77777777" w:rsidR="00DB0C18" w:rsidRDefault="00DB0C18" w:rsidP="009017D6">
            <w:pPr>
              <w:rPr>
                <w:lang w:eastAsia="en-US"/>
              </w:rPr>
            </w:pPr>
            <w:r w:rsidRPr="0093578C">
              <w:rPr>
                <w:lang w:eastAsia="en-US"/>
              </w:rPr>
              <w:t>ACLR AC</w:t>
            </w:r>
            <w:r w:rsidRPr="0093578C">
              <w:rPr>
                <w:lang w:eastAsia="en-US"/>
              </w:rPr>
              <w:br/>
              <w:t>(TRP)</w:t>
            </w:r>
          </w:p>
          <w:p w14:paraId="17035E76" w14:textId="7D6DE216" w:rsidR="00DB0C18" w:rsidRPr="0093578C" w:rsidRDefault="00DB0C18" w:rsidP="009017D6">
            <w:pPr>
              <w:rPr>
                <w:lang w:eastAsia="en-US"/>
              </w:rPr>
            </w:pPr>
            <w:r>
              <w:rPr>
                <w:lang w:eastAsia="en-US"/>
              </w:rPr>
              <w:t>Assumption 2</w:t>
            </w:r>
          </w:p>
        </w:tc>
        <w:tc>
          <w:tcPr>
            <w:tcW w:w="2126" w:type="dxa"/>
          </w:tcPr>
          <w:p w14:paraId="774B8E56" w14:textId="77777777" w:rsidR="00DB0C18" w:rsidRPr="0093578C" w:rsidRDefault="00DB0C18" w:rsidP="009017D6">
            <w:pPr>
              <w:rPr>
                <w:lang w:eastAsia="en-US"/>
              </w:rPr>
            </w:pPr>
            <w:r w:rsidRPr="0093578C">
              <w:rPr>
                <w:lang w:eastAsia="en-US"/>
              </w:rPr>
              <w:t>23.45 ≤ f ≤ 32.125</w:t>
            </w:r>
          </w:p>
        </w:tc>
        <w:tc>
          <w:tcPr>
            <w:tcW w:w="1418" w:type="dxa"/>
          </w:tcPr>
          <w:p w14:paraId="28A05F4C" w14:textId="392CE000" w:rsidR="00DB0C18" w:rsidRPr="0093578C" w:rsidRDefault="006767CB" w:rsidP="006767CB">
            <w:pPr>
              <w:rPr>
                <w:lang w:eastAsia="en-US"/>
              </w:rPr>
            </w:pPr>
            <w:r>
              <w:rPr>
                <w:lang w:eastAsia="en-US"/>
              </w:rPr>
              <w:t>-5.2</w:t>
            </w:r>
          </w:p>
        </w:tc>
        <w:tc>
          <w:tcPr>
            <w:tcW w:w="2098" w:type="dxa"/>
          </w:tcPr>
          <w:p w14:paraId="2B74A95F" w14:textId="448C6DA3" w:rsidR="00DB0C18" w:rsidRPr="0093578C" w:rsidRDefault="006767CB" w:rsidP="006767CB">
            <w:pPr>
              <w:rPr>
                <w:lang w:eastAsia="en-US"/>
              </w:rPr>
            </w:pPr>
            <w:r>
              <w:rPr>
                <w:lang w:eastAsia="en-US"/>
              </w:rPr>
              <w:t>-12.8</w:t>
            </w:r>
            <w:r w:rsidR="00DB0C18" w:rsidRPr="0093578C">
              <w:rPr>
                <w:lang w:eastAsia="en-US"/>
              </w:rPr>
              <w:t xml:space="preserve"> </w:t>
            </w:r>
            <w:r w:rsidR="00DB0C18" w:rsidRPr="0093578C">
              <w:rPr>
                <w:lang w:eastAsia="en-US"/>
              </w:rPr>
              <w:br/>
              <w:t xml:space="preserve">(= 20.7 – </w:t>
            </w:r>
            <w:r w:rsidR="00DB0C18">
              <w:rPr>
                <w:lang w:eastAsia="en-US"/>
              </w:rPr>
              <w:t>10</w:t>
            </w:r>
            <w:r w:rsidR="00DB0C18" w:rsidRPr="0093578C">
              <w:rPr>
                <w:lang w:eastAsia="en-US"/>
              </w:rPr>
              <w:t xml:space="preserve"> – 17</w:t>
            </w:r>
            <w:r w:rsidR="00DB0C18">
              <w:rPr>
                <w:lang w:eastAsia="en-US"/>
              </w:rPr>
              <w:t xml:space="preserve"> </w:t>
            </w:r>
            <w:r>
              <w:rPr>
                <w:lang w:eastAsia="en-US"/>
              </w:rPr>
              <w:t>–</w:t>
            </w:r>
            <w:r w:rsidR="00DB0C18">
              <w:rPr>
                <w:lang w:eastAsia="en-US"/>
              </w:rPr>
              <w:t xml:space="preserve"> </w:t>
            </w:r>
            <w:r>
              <w:rPr>
                <w:lang w:eastAsia="en-US"/>
              </w:rPr>
              <w:t>6.5</w:t>
            </w:r>
            <w:r w:rsidR="00DB0C18" w:rsidRPr="0093578C">
              <w:rPr>
                <w:lang w:eastAsia="en-US"/>
              </w:rPr>
              <w:t>)</w:t>
            </w:r>
          </w:p>
        </w:tc>
        <w:tc>
          <w:tcPr>
            <w:tcW w:w="1191" w:type="dxa"/>
          </w:tcPr>
          <w:p w14:paraId="35927548" w14:textId="0001646B" w:rsidR="00DB0C18" w:rsidRPr="0093578C" w:rsidRDefault="006767CB" w:rsidP="009017D6">
            <w:pPr>
              <w:rPr>
                <w:lang w:eastAsia="en-US"/>
              </w:rPr>
            </w:pPr>
            <w:r>
              <w:rPr>
                <w:lang w:eastAsia="en-US"/>
              </w:rPr>
              <w:t>6.35</w:t>
            </w:r>
          </w:p>
        </w:tc>
        <w:tc>
          <w:tcPr>
            <w:tcW w:w="1361" w:type="dxa"/>
          </w:tcPr>
          <w:p w14:paraId="4EAA27D8" w14:textId="77777777" w:rsidR="00DB0C18" w:rsidRPr="0093578C" w:rsidRDefault="00DB0C18" w:rsidP="009017D6">
            <w:pPr>
              <w:rPr>
                <w:lang w:eastAsia="en-US"/>
              </w:rPr>
            </w:pPr>
            <w:r w:rsidRPr="0093578C">
              <w:rPr>
                <w:lang w:eastAsia="en-US"/>
              </w:rPr>
              <w:t>yes</w:t>
            </w:r>
          </w:p>
        </w:tc>
      </w:tr>
      <w:tr w:rsidR="00DB0C18" w:rsidRPr="0093578C" w14:paraId="1A1A9006" w14:textId="77777777" w:rsidTr="009017D6">
        <w:trPr>
          <w:trHeight w:val="325"/>
        </w:trPr>
        <w:tc>
          <w:tcPr>
            <w:tcW w:w="1271" w:type="dxa"/>
            <w:vMerge/>
          </w:tcPr>
          <w:p w14:paraId="2A7093EF" w14:textId="77777777" w:rsidR="00DB0C18" w:rsidRPr="0093578C" w:rsidRDefault="00DB0C18" w:rsidP="009017D6">
            <w:pPr>
              <w:rPr>
                <w:lang w:eastAsia="en-US"/>
              </w:rPr>
            </w:pPr>
          </w:p>
        </w:tc>
        <w:tc>
          <w:tcPr>
            <w:tcW w:w="2126" w:type="dxa"/>
          </w:tcPr>
          <w:p w14:paraId="3BE8145C" w14:textId="77777777" w:rsidR="00DB0C18" w:rsidRPr="0093578C" w:rsidRDefault="00DB0C18" w:rsidP="009017D6">
            <w:pPr>
              <w:rPr>
                <w:lang w:eastAsia="en-US"/>
              </w:rPr>
            </w:pPr>
            <w:r w:rsidRPr="0093578C">
              <w:rPr>
                <w:lang w:eastAsia="en-US"/>
              </w:rPr>
              <w:t>32.125 &lt; f ≤ 40.8</w:t>
            </w:r>
          </w:p>
        </w:tc>
        <w:tc>
          <w:tcPr>
            <w:tcW w:w="1418" w:type="dxa"/>
          </w:tcPr>
          <w:p w14:paraId="5161F3C6" w14:textId="49491EF5" w:rsidR="00DB0C18" w:rsidRPr="0093578C" w:rsidRDefault="00DB0C18" w:rsidP="006767CB">
            <w:pPr>
              <w:rPr>
                <w:lang w:eastAsia="en-US"/>
              </w:rPr>
            </w:pPr>
            <w:r w:rsidRPr="0093578C">
              <w:rPr>
                <w:lang w:eastAsia="en-US"/>
              </w:rPr>
              <w:t>-</w:t>
            </w:r>
            <w:r w:rsidR="006767CB">
              <w:rPr>
                <w:lang w:eastAsia="en-US"/>
              </w:rPr>
              <w:t>8.1</w:t>
            </w:r>
          </w:p>
        </w:tc>
        <w:tc>
          <w:tcPr>
            <w:tcW w:w="2098" w:type="dxa"/>
          </w:tcPr>
          <w:p w14:paraId="35D1D16A" w14:textId="77F6792B" w:rsidR="00DB0C18" w:rsidRPr="0093578C" w:rsidRDefault="00DB0C18" w:rsidP="006767CB">
            <w:pPr>
              <w:rPr>
                <w:lang w:eastAsia="en-US"/>
              </w:rPr>
            </w:pPr>
            <w:r>
              <w:rPr>
                <w:lang w:eastAsia="en-US"/>
              </w:rPr>
              <w:t>-</w:t>
            </w:r>
            <w:r w:rsidR="006767CB">
              <w:rPr>
                <w:lang w:eastAsia="en-US"/>
              </w:rPr>
              <w:t>13.6</w:t>
            </w:r>
            <w:r w:rsidRPr="0093578C">
              <w:rPr>
                <w:lang w:eastAsia="en-US"/>
              </w:rPr>
              <w:t xml:space="preserve"> </w:t>
            </w:r>
            <w:r w:rsidRPr="0093578C">
              <w:rPr>
                <w:lang w:eastAsia="en-US"/>
              </w:rPr>
              <w:br/>
              <w:t>(= 18.9  – 1</w:t>
            </w:r>
            <w:r>
              <w:rPr>
                <w:lang w:eastAsia="en-US"/>
              </w:rPr>
              <w:t>0</w:t>
            </w:r>
            <w:r w:rsidRPr="0093578C">
              <w:rPr>
                <w:lang w:eastAsia="en-US"/>
              </w:rPr>
              <w:t xml:space="preserve">  – 16</w:t>
            </w:r>
            <w:r w:rsidR="009017D6">
              <w:rPr>
                <w:lang w:eastAsia="en-US"/>
              </w:rPr>
              <w:t xml:space="preserve"> </w:t>
            </w:r>
            <w:r w:rsidR="006767CB">
              <w:rPr>
                <w:lang w:eastAsia="en-US"/>
              </w:rPr>
              <w:t>– 6.5</w:t>
            </w:r>
            <w:r w:rsidRPr="0093578C">
              <w:rPr>
                <w:lang w:eastAsia="en-US"/>
              </w:rPr>
              <w:t>)</w:t>
            </w:r>
          </w:p>
        </w:tc>
        <w:tc>
          <w:tcPr>
            <w:tcW w:w="1191" w:type="dxa"/>
          </w:tcPr>
          <w:p w14:paraId="4D5BAB38" w14:textId="3C8839E6" w:rsidR="00DB0C18" w:rsidRPr="0093578C" w:rsidRDefault="006767CB" w:rsidP="009017D6">
            <w:pPr>
              <w:rPr>
                <w:lang w:eastAsia="en-US"/>
              </w:rPr>
            </w:pPr>
            <w:r>
              <w:rPr>
                <w:lang w:eastAsia="en-US"/>
              </w:rPr>
              <w:t>8.73</w:t>
            </w:r>
          </w:p>
        </w:tc>
        <w:tc>
          <w:tcPr>
            <w:tcW w:w="1361" w:type="dxa"/>
          </w:tcPr>
          <w:p w14:paraId="50C469C5" w14:textId="77777777" w:rsidR="00DB0C18" w:rsidRPr="0093578C" w:rsidRDefault="00DB0C18" w:rsidP="009017D6">
            <w:pPr>
              <w:rPr>
                <w:lang w:eastAsia="en-US"/>
              </w:rPr>
            </w:pPr>
            <w:r w:rsidRPr="0093578C">
              <w:rPr>
                <w:lang w:eastAsia="en-US"/>
              </w:rPr>
              <w:t>yes</w:t>
            </w:r>
          </w:p>
        </w:tc>
      </w:tr>
      <w:tr w:rsidR="00DB0C18" w:rsidRPr="0093578C" w14:paraId="1F77C3DE" w14:textId="77777777" w:rsidTr="009017D6">
        <w:trPr>
          <w:trHeight w:val="326"/>
        </w:trPr>
        <w:tc>
          <w:tcPr>
            <w:tcW w:w="1271" w:type="dxa"/>
            <w:vMerge w:val="restart"/>
          </w:tcPr>
          <w:p w14:paraId="0813E769" w14:textId="77777777" w:rsidR="00DB0C18" w:rsidRDefault="00DB0C18" w:rsidP="009017D6">
            <w:pPr>
              <w:rPr>
                <w:lang w:eastAsia="en-US"/>
              </w:rPr>
            </w:pPr>
            <w:r w:rsidRPr="0093578C">
              <w:rPr>
                <w:lang w:eastAsia="en-US"/>
              </w:rPr>
              <w:t>ACLR wanted signal</w:t>
            </w:r>
            <w:r w:rsidRPr="0093578C">
              <w:rPr>
                <w:lang w:eastAsia="en-US"/>
              </w:rPr>
              <w:br/>
              <w:t>(TRP)</w:t>
            </w:r>
          </w:p>
          <w:p w14:paraId="7EA16794" w14:textId="7559184E" w:rsidR="00DB0C18" w:rsidRPr="0093578C" w:rsidRDefault="00DB0C18" w:rsidP="009017D6">
            <w:pPr>
              <w:rPr>
                <w:lang w:eastAsia="en-US"/>
              </w:rPr>
            </w:pPr>
            <w:r>
              <w:rPr>
                <w:lang w:eastAsia="en-US"/>
              </w:rPr>
              <w:t>Assumption 2</w:t>
            </w:r>
          </w:p>
        </w:tc>
        <w:tc>
          <w:tcPr>
            <w:tcW w:w="2126" w:type="dxa"/>
          </w:tcPr>
          <w:p w14:paraId="110FA110" w14:textId="77777777" w:rsidR="00DB0C18" w:rsidRPr="0093578C" w:rsidRDefault="00DB0C18" w:rsidP="009017D6">
            <w:pPr>
              <w:rPr>
                <w:lang w:eastAsia="en-US"/>
              </w:rPr>
            </w:pPr>
            <w:r w:rsidRPr="0093578C">
              <w:rPr>
                <w:lang w:eastAsia="en-US"/>
              </w:rPr>
              <w:t>23.45 ≤ f ≤ 32.125</w:t>
            </w:r>
          </w:p>
        </w:tc>
        <w:tc>
          <w:tcPr>
            <w:tcW w:w="1418" w:type="dxa"/>
          </w:tcPr>
          <w:p w14:paraId="1FA2A5E0" w14:textId="0DEE5ECD" w:rsidR="00DB0C18" w:rsidRPr="0093578C" w:rsidRDefault="006767CB" w:rsidP="009017D6">
            <w:pPr>
              <w:rPr>
                <w:lang w:eastAsia="en-US"/>
              </w:rPr>
            </w:pPr>
            <w:r>
              <w:rPr>
                <w:lang w:eastAsia="en-US"/>
              </w:rPr>
              <w:t>11.8</w:t>
            </w:r>
          </w:p>
        </w:tc>
        <w:tc>
          <w:tcPr>
            <w:tcW w:w="2098" w:type="dxa"/>
          </w:tcPr>
          <w:p w14:paraId="3DC24BA8" w14:textId="76282B42" w:rsidR="00DB0C18" w:rsidRPr="0093578C" w:rsidRDefault="006767CB" w:rsidP="006767CB">
            <w:pPr>
              <w:rPr>
                <w:lang w:eastAsia="en-US"/>
              </w:rPr>
            </w:pPr>
            <w:r>
              <w:rPr>
                <w:lang w:eastAsia="en-US"/>
              </w:rPr>
              <w:t>4.2</w:t>
            </w:r>
            <w:r w:rsidR="00DB0C18" w:rsidRPr="0093578C">
              <w:rPr>
                <w:lang w:eastAsia="en-US"/>
              </w:rPr>
              <w:t xml:space="preserve"> </w:t>
            </w:r>
            <w:r w:rsidR="00DB0C18">
              <w:rPr>
                <w:lang w:eastAsia="en-US"/>
              </w:rPr>
              <w:br/>
            </w:r>
            <w:r w:rsidR="001B442D">
              <w:rPr>
                <w:lang w:eastAsia="en-US"/>
              </w:rPr>
              <w:t>(= 20.7 – 10</w:t>
            </w:r>
            <w:r w:rsidR="009017D6">
              <w:rPr>
                <w:lang w:eastAsia="en-US"/>
              </w:rPr>
              <w:t xml:space="preserve"> </w:t>
            </w:r>
            <w:r>
              <w:rPr>
                <w:lang w:eastAsia="en-US"/>
              </w:rPr>
              <w:t>– 6.5</w:t>
            </w:r>
            <w:r w:rsidR="00DB0C18" w:rsidRPr="0093578C">
              <w:rPr>
                <w:lang w:eastAsia="en-US"/>
              </w:rPr>
              <w:t>)</w:t>
            </w:r>
          </w:p>
        </w:tc>
        <w:tc>
          <w:tcPr>
            <w:tcW w:w="1191" w:type="dxa"/>
          </w:tcPr>
          <w:p w14:paraId="61DD383B" w14:textId="4086DA0E" w:rsidR="00DB0C18" w:rsidRPr="0093578C" w:rsidRDefault="006767CB" w:rsidP="009017D6">
            <w:pPr>
              <w:rPr>
                <w:lang w:eastAsia="en-US"/>
              </w:rPr>
            </w:pPr>
            <w:r>
              <w:rPr>
                <w:lang w:eastAsia="en-US"/>
              </w:rPr>
              <w:t>0.28</w:t>
            </w:r>
          </w:p>
        </w:tc>
        <w:tc>
          <w:tcPr>
            <w:tcW w:w="1361" w:type="dxa"/>
          </w:tcPr>
          <w:p w14:paraId="7EC32538" w14:textId="2059B7B9" w:rsidR="00DB0C18" w:rsidRPr="0093578C" w:rsidRDefault="006767CB" w:rsidP="009017D6">
            <w:pPr>
              <w:rPr>
                <w:lang w:eastAsia="en-US"/>
              </w:rPr>
            </w:pPr>
            <w:r>
              <w:rPr>
                <w:lang w:eastAsia="en-US"/>
              </w:rPr>
              <w:t>no</w:t>
            </w:r>
          </w:p>
        </w:tc>
      </w:tr>
      <w:tr w:rsidR="00DB0C18" w:rsidRPr="0093578C" w14:paraId="644C3C57" w14:textId="77777777" w:rsidTr="009017D6">
        <w:trPr>
          <w:trHeight w:val="325"/>
        </w:trPr>
        <w:tc>
          <w:tcPr>
            <w:tcW w:w="1271" w:type="dxa"/>
            <w:vMerge/>
          </w:tcPr>
          <w:p w14:paraId="50A1CC20" w14:textId="77777777" w:rsidR="00DB0C18" w:rsidRPr="0093578C" w:rsidRDefault="00DB0C18" w:rsidP="009017D6">
            <w:pPr>
              <w:rPr>
                <w:lang w:eastAsia="en-US"/>
              </w:rPr>
            </w:pPr>
          </w:p>
        </w:tc>
        <w:tc>
          <w:tcPr>
            <w:tcW w:w="2126" w:type="dxa"/>
          </w:tcPr>
          <w:p w14:paraId="6A20D578" w14:textId="77777777" w:rsidR="00DB0C18" w:rsidRPr="0093578C" w:rsidRDefault="00DB0C18" w:rsidP="009017D6">
            <w:pPr>
              <w:rPr>
                <w:lang w:eastAsia="en-US"/>
              </w:rPr>
            </w:pPr>
            <w:r w:rsidRPr="0093578C">
              <w:rPr>
                <w:lang w:eastAsia="en-US"/>
              </w:rPr>
              <w:t>32.125 &lt; f ≤ 40.8</w:t>
            </w:r>
          </w:p>
        </w:tc>
        <w:tc>
          <w:tcPr>
            <w:tcW w:w="1418" w:type="dxa"/>
          </w:tcPr>
          <w:p w14:paraId="08AA4160" w14:textId="49D1A7A0" w:rsidR="00DB0C18" w:rsidRPr="0093578C" w:rsidRDefault="006767CB" w:rsidP="009017D6">
            <w:pPr>
              <w:rPr>
                <w:lang w:eastAsia="en-US"/>
              </w:rPr>
            </w:pPr>
            <w:r>
              <w:rPr>
                <w:lang w:eastAsia="en-US"/>
              </w:rPr>
              <w:t>7.9</w:t>
            </w:r>
          </w:p>
        </w:tc>
        <w:tc>
          <w:tcPr>
            <w:tcW w:w="2098" w:type="dxa"/>
          </w:tcPr>
          <w:p w14:paraId="069ABF1E" w14:textId="75CF52F3" w:rsidR="00DB0C18" w:rsidRPr="0093578C" w:rsidRDefault="006767CB" w:rsidP="006767CB">
            <w:pPr>
              <w:rPr>
                <w:lang w:eastAsia="en-US"/>
              </w:rPr>
            </w:pPr>
            <w:r>
              <w:rPr>
                <w:lang w:eastAsia="en-US"/>
              </w:rPr>
              <w:t>2.4</w:t>
            </w:r>
            <w:r w:rsidR="00DB0C18">
              <w:rPr>
                <w:lang w:eastAsia="en-US"/>
              </w:rPr>
              <w:br/>
            </w:r>
            <w:r w:rsidR="001B442D">
              <w:rPr>
                <w:lang w:eastAsia="en-US"/>
              </w:rPr>
              <w:t>(= 18.9 – 10</w:t>
            </w:r>
            <w:r w:rsidR="009017D6">
              <w:rPr>
                <w:lang w:eastAsia="en-US"/>
              </w:rPr>
              <w:t xml:space="preserve"> </w:t>
            </w:r>
            <w:r>
              <w:rPr>
                <w:lang w:eastAsia="en-US"/>
              </w:rPr>
              <w:t>– 6.5</w:t>
            </w:r>
            <w:r w:rsidR="00DB0C18" w:rsidRPr="0093578C">
              <w:rPr>
                <w:lang w:eastAsia="en-US"/>
              </w:rPr>
              <w:t>)</w:t>
            </w:r>
          </w:p>
        </w:tc>
        <w:tc>
          <w:tcPr>
            <w:tcW w:w="1191" w:type="dxa"/>
          </w:tcPr>
          <w:p w14:paraId="79A2A10F" w14:textId="6C8D1472" w:rsidR="00DB0C18" w:rsidRPr="0093578C" w:rsidRDefault="006767CB" w:rsidP="009017D6">
            <w:pPr>
              <w:rPr>
                <w:lang w:eastAsia="en-US"/>
              </w:rPr>
            </w:pPr>
            <w:r>
              <w:rPr>
                <w:lang w:eastAsia="en-US"/>
              </w:rPr>
              <w:t>0.66</w:t>
            </w:r>
          </w:p>
        </w:tc>
        <w:tc>
          <w:tcPr>
            <w:tcW w:w="1361" w:type="dxa"/>
          </w:tcPr>
          <w:p w14:paraId="6F09C15F" w14:textId="76DB3AA6" w:rsidR="00DB0C18" w:rsidRPr="0093578C" w:rsidRDefault="006767CB" w:rsidP="009017D6">
            <w:pPr>
              <w:rPr>
                <w:lang w:eastAsia="en-US"/>
              </w:rPr>
            </w:pPr>
            <w:r>
              <w:rPr>
                <w:lang w:eastAsia="en-US"/>
              </w:rPr>
              <w:t>no</w:t>
            </w:r>
          </w:p>
        </w:tc>
      </w:tr>
      <w:tr w:rsidR="001034CA" w:rsidRPr="0093578C" w14:paraId="61D26904" w14:textId="77777777" w:rsidTr="0093578C">
        <w:trPr>
          <w:trHeight w:val="451"/>
        </w:trPr>
        <w:tc>
          <w:tcPr>
            <w:tcW w:w="1271" w:type="dxa"/>
          </w:tcPr>
          <w:p w14:paraId="0D1C8579" w14:textId="2CDF8AA3" w:rsidR="001034CA" w:rsidRPr="0093578C" w:rsidRDefault="001034CA" w:rsidP="00B13253">
            <w:pPr>
              <w:rPr>
                <w:lang w:eastAsia="en-US"/>
              </w:rPr>
            </w:pPr>
            <w:r w:rsidRPr="0093578C">
              <w:rPr>
                <w:lang w:eastAsia="en-US"/>
              </w:rPr>
              <w:t>Spurious Emissions for UE co-existence</w:t>
            </w:r>
          </w:p>
        </w:tc>
        <w:tc>
          <w:tcPr>
            <w:tcW w:w="8194" w:type="dxa"/>
            <w:gridSpan w:val="5"/>
            <w:vAlign w:val="center"/>
          </w:tcPr>
          <w:p w14:paraId="557E1AAE" w14:textId="2F0C478D" w:rsidR="001034CA" w:rsidRPr="0093578C" w:rsidRDefault="001034CA" w:rsidP="001034CA">
            <w:pPr>
              <w:jc w:val="center"/>
              <w:rPr>
                <w:lang w:eastAsia="en-US"/>
              </w:rPr>
            </w:pPr>
            <w:r w:rsidRPr="0093578C">
              <w:rPr>
                <w:lang w:eastAsia="en-US"/>
              </w:rPr>
              <w:t>work in progress</w:t>
            </w:r>
          </w:p>
        </w:tc>
      </w:tr>
      <w:tr w:rsidR="001034CA" w:rsidRPr="0093578C" w14:paraId="61AC9478" w14:textId="77777777" w:rsidTr="0093578C">
        <w:trPr>
          <w:trHeight w:val="451"/>
        </w:trPr>
        <w:tc>
          <w:tcPr>
            <w:tcW w:w="1271" w:type="dxa"/>
          </w:tcPr>
          <w:p w14:paraId="5FE0F082" w14:textId="6C6A9D97" w:rsidR="001034CA" w:rsidRPr="0093578C" w:rsidRDefault="001034CA" w:rsidP="00614462">
            <w:pPr>
              <w:rPr>
                <w:lang w:eastAsia="en-US"/>
              </w:rPr>
            </w:pPr>
            <w:r w:rsidRPr="0093578C">
              <w:rPr>
                <w:lang w:eastAsia="en-US"/>
              </w:rPr>
              <w:t>Transmitter Spurious Emissions</w:t>
            </w:r>
          </w:p>
        </w:tc>
        <w:tc>
          <w:tcPr>
            <w:tcW w:w="8194" w:type="dxa"/>
            <w:gridSpan w:val="5"/>
            <w:vAlign w:val="center"/>
          </w:tcPr>
          <w:p w14:paraId="2F54C23E" w14:textId="77069B8A" w:rsidR="001034CA" w:rsidRPr="0093578C" w:rsidRDefault="001034CA" w:rsidP="001034CA">
            <w:pPr>
              <w:jc w:val="center"/>
              <w:rPr>
                <w:lang w:eastAsia="en-US"/>
              </w:rPr>
            </w:pPr>
            <w:r w:rsidRPr="0093578C">
              <w:rPr>
                <w:lang w:eastAsia="en-US"/>
              </w:rPr>
              <w:t>work in progress</w:t>
            </w:r>
          </w:p>
        </w:tc>
      </w:tr>
      <w:tr w:rsidR="001034CA" w:rsidRPr="0093578C" w14:paraId="2AF00134" w14:textId="77777777" w:rsidTr="0093578C">
        <w:trPr>
          <w:trHeight w:val="451"/>
        </w:trPr>
        <w:tc>
          <w:tcPr>
            <w:tcW w:w="1271" w:type="dxa"/>
          </w:tcPr>
          <w:p w14:paraId="2CA87B6B" w14:textId="03FA58E7" w:rsidR="001034CA" w:rsidRPr="0093578C" w:rsidRDefault="001034CA" w:rsidP="00614462">
            <w:pPr>
              <w:rPr>
                <w:lang w:eastAsia="en-US"/>
              </w:rPr>
            </w:pPr>
            <w:r w:rsidRPr="0093578C">
              <w:rPr>
                <w:lang w:eastAsia="en-US"/>
              </w:rPr>
              <w:t>Receiver Spurious Emissions</w:t>
            </w:r>
          </w:p>
        </w:tc>
        <w:tc>
          <w:tcPr>
            <w:tcW w:w="8194" w:type="dxa"/>
            <w:gridSpan w:val="5"/>
            <w:vAlign w:val="center"/>
          </w:tcPr>
          <w:p w14:paraId="5EBD9AFF" w14:textId="73214C16" w:rsidR="001034CA" w:rsidRPr="0093578C" w:rsidRDefault="00521B09" w:rsidP="001A3FA2">
            <w:pPr>
              <w:jc w:val="center"/>
              <w:rPr>
                <w:lang w:eastAsia="en-US"/>
              </w:rPr>
            </w:pPr>
            <w:r w:rsidRPr="0093578C">
              <w:rPr>
                <w:lang w:eastAsia="en-US"/>
              </w:rPr>
              <w:t>work in progress</w:t>
            </w:r>
            <w:bookmarkStart w:id="2" w:name="_GoBack"/>
            <w:bookmarkEnd w:id="2"/>
          </w:p>
        </w:tc>
      </w:tr>
      <w:tr w:rsidR="0093578C" w14:paraId="322B6FF6" w14:textId="77777777" w:rsidTr="0093578C">
        <w:trPr>
          <w:trHeight w:val="451"/>
        </w:trPr>
        <w:tc>
          <w:tcPr>
            <w:tcW w:w="9465" w:type="dxa"/>
            <w:gridSpan w:val="6"/>
          </w:tcPr>
          <w:p w14:paraId="3CFC3288" w14:textId="15797B43" w:rsidR="0093578C" w:rsidRDefault="0093578C" w:rsidP="008879E9">
            <w:pPr>
              <w:tabs>
                <w:tab w:val="left" w:pos="1021"/>
              </w:tabs>
              <w:spacing w:before="120" w:after="120"/>
              <w:ind w:left="1020" w:hanging="992"/>
              <w:rPr>
                <w:lang w:eastAsia="en-US"/>
              </w:rPr>
            </w:pPr>
            <w:r w:rsidRPr="0093578C">
              <w:rPr>
                <w:lang w:eastAsia="en-US"/>
              </w:rPr>
              <w:lastRenderedPageBreak/>
              <w:t xml:space="preserve">NOTE 1: </w:t>
            </w:r>
            <w:r w:rsidRPr="0093578C">
              <w:rPr>
                <w:lang w:eastAsia="en-US"/>
              </w:rPr>
              <w:tab/>
              <w:t>Rough estimate based on the 50%-tile power level requireme</w:t>
            </w:r>
            <w:r w:rsidR="00013B22">
              <w:rPr>
                <w:lang w:eastAsia="en-US"/>
              </w:rPr>
              <w:t>nt. A more rigorous analysis will be based on</w:t>
            </w:r>
            <w:r w:rsidRPr="0093578C">
              <w:rPr>
                <w:lang w:eastAsia="en-US"/>
              </w:rPr>
              <w:t xml:space="preserve"> an acceptable CDF.</w:t>
            </w:r>
          </w:p>
        </w:tc>
      </w:tr>
    </w:tbl>
    <w:p w14:paraId="1C4C2DCD" w14:textId="77777777" w:rsidR="00B3129D" w:rsidRPr="00B3129D" w:rsidRDefault="00B3129D" w:rsidP="00B3129D">
      <w:pPr>
        <w:rPr>
          <w:lang w:eastAsia="en-US"/>
        </w:rPr>
      </w:pPr>
    </w:p>
    <w:p w14:paraId="0E97184F" w14:textId="089A62A0" w:rsidR="00B3129D" w:rsidRPr="00780B7D" w:rsidRDefault="00B3129D" w:rsidP="00B3129D">
      <w:pPr>
        <w:rPr>
          <w:b/>
          <w:lang w:eastAsia="en-US"/>
        </w:rPr>
      </w:pPr>
      <w:r w:rsidRPr="00C17423">
        <w:rPr>
          <w:b/>
          <w:lang w:eastAsia="en-US"/>
        </w:rPr>
        <w:t>Proposal</w:t>
      </w:r>
      <w:r>
        <w:rPr>
          <w:b/>
          <w:lang w:eastAsia="en-US"/>
        </w:rPr>
        <w:t xml:space="preserve"> </w:t>
      </w:r>
      <w:r w:rsidR="00013B22">
        <w:rPr>
          <w:b/>
          <w:lang w:eastAsia="en-US"/>
        </w:rPr>
        <w:t>2</w:t>
      </w:r>
      <w:r w:rsidRPr="00C17423">
        <w:rPr>
          <w:b/>
          <w:lang w:eastAsia="en-US"/>
        </w:rPr>
        <w:t xml:space="preserve">: </w:t>
      </w:r>
      <w:r>
        <w:rPr>
          <w:b/>
          <w:lang w:eastAsia="en-US"/>
        </w:rPr>
        <w:t>Apply the SNR values in Table 1 as basis for determining the relaxation amount</w:t>
      </w:r>
      <w:r w:rsidR="00AA6FCB">
        <w:rPr>
          <w:b/>
          <w:lang w:eastAsia="en-US"/>
        </w:rPr>
        <w:t xml:space="preserve"> and for specifying the MU impact due to noise</w:t>
      </w:r>
      <w:r>
        <w:rPr>
          <w:b/>
          <w:lang w:eastAsia="en-US"/>
        </w:rPr>
        <w:t xml:space="preserve">. </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7E59540E" w14:textId="77777777" w:rsidR="00C77EBF" w:rsidRDefault="00B3129D" w:rsidP="00C77EBF">
            <w:pPr>
              <w:rPr>
                <w:lang w:val="en-GB" w:eastAsia="en-US"/>
              </w:rPr>
            </w:pPr>
            <w:r>
              <w:rPr>
                <w:lang w:val="en-GB" w:eastAsia="en-US"/>
              </w:rPr>
              <w:t>All Rel-15 FR2 bands for in-band measurements</w:t>
            </w:r>
          </w:p>
          <w:p w14:paraId="30D3BC22" w14:textId="5D79CB44" w:rsidR="00B3129D" w:rsidRPr="00BC6E8D" w:rsidRDefault="00B3129D" w:rsidP="00C77EBF">
            <w:pPr>
              <w:rPr>
                <w:lang w:val="en-GB" w:eastAsia="en-US"/>
              </w:rPr>
            </w:pPr>
            <w:r>
              <w:rPr>
                <w:lang w:val="en-GB" w:eastAsia="en-US"/>
              </w:rPr>
              <w:t>6 GHz – 80 GHz for spurious emissions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43A67347" w:rsidR="00AA56D9" w:rsidRDefault="00D00445" w:rsidP="00AA56D9">
      <w:pPr>
        <w:rPr>
          <w:lang w:eastAsia="en-US"/>
        </w:rPr>
      </w:pPr>
      <w:r w:rsidRPr="00B55C47">
        <w:rPr>
          <w:lang w:eastAsia="en-US"/>
        </w:rPr>
        <w:t xml:space="preserve">In summary, </w:t>
      </w:r>
      <w:r w:rsidR="00B3129D">
        <w:rPr>
          <w:lang w:eastAsia="en-US"/>
        </w:rPr>
        <w:t>SNR estimations for low PSD test cases ha</w:t>
      </w:r>
      <w:r w:rsidR="0083066A">
        <w:rPr>
          <w:lang w:eastAsia="en-US"/>
        </w:rPr>
        <w:t>ve</w:t>
      </w:r>
      <w:r w:rsidR="00B3129D">
        <w:rPr>
          <w:lang w:eastAsia="en-US"/>
        </w:rPr>
        <w:t xml:space="preserve"> been provided and the impact on the systematic uncertainty </w:t>
      </w:r>
      <w:r w:rsidR="0083066A">
        <w:rPr>
          <w:lang w:eastAsia="en-US"/>
        </w:rPr>
        <w:t xml:space="preserve">has been </w:t>
      </w:r>
      <w:r w:rsidR="00B3129D">
        <w:rPr>
          <w:lang w:eastAsia="en-US"/>
        </w:rPr>
        <w:t>analyzed.</w:t>
      </w:r>
    </w:p>
    <w:p w14:paraId="29F3D862" w14:textId="77777777" w:rsidR="00013B22" w:rsidRDefault="00013B22" w:rsidP="00013B22">
      <w:pPr>
        <w:spacing w:after="0" w:line="240" w:lineRule="auto"/>
        <w:rPr>
          <w:b/>
          <w:lang w:eastAsia="en-US"/>
        </w:rPr>
      </w:pPr>
      <w:bookmarkStart w:id="3" w:name="_Ref473660868"/>
      <w:bookmarkStart w:id="4" w:name="_Ref473660708"/>
      <w:bookmarkStart w:id="5" w:name="OLE_LINK6"/>
      <w:bookmarkStart w:id="6" w:name="OLE_LINK7"/>
      <w:r w:rsidRPr="00B13253">
        <w:rPr>
          <w:b/>
          <w:lang w:eastAsia="en-US"/>
        </w:rPr>
        <w:t>Observation 1: The test requirement is the decision criterion whether an UE passes or fails the test</w:t>
      </w:r>
      <w:r>
        <w:rPr>
          <w:b/>
          <w:lang w:eastAsia="en-US"/>
        </w:rPr>
        <w:t xml:space="preserve"> and thus the MU should be derived for this level.</w:t>
      </w:r>
    </w:p>
    <w:p w14:paraId="0AC0F322" w14:textId="77777777" w:rsidR="00013B22" w:rsidRPr="00B13253" w:rsidRDefault="00013B22" w:rsidP="00013B22">
      <w:pPr>
        <w:spacing w:after="0" w:line="240" w:lineRule="auto"/>
        <w:rPr>
          <w:b/>
          <w:lang w:eastAsia="en-US"/>
        </w:rPr>
      </w:pPr>
    </w:p>
    <w:p w14:paraId="273C166D" w14:textId="60C759C7" w:rsidR="00013B22" w:rsidRDefault="00013B22" w:rsidP="00013B22">
      <w:pPr>
        <w:spacing w:after="0" w:line="240" w:lineRule="auto"/>
        <w:rPr>
          <w:b/>
          <w:lang w:eastAsia="en-US"/>
        </w:rPr>
      </w:pPr>
      <w:r w:rsidRPr="00B13253">
        <w:rPr>
          <w:b/>
          <w:lang w:eastAsia="en-US"/>
        </w:rPr>
        <w:t>Proposal 1: Determine the impact of noise for the spherical coverage based on the test requirement, i.e., the reduction by the test tolerance has to be considered.</w:t>
      </w:r>
    </w:p>
    <w:p w14:paraId="5ACC0F5E" w14:textId="1B8232D7" w:rsidR="0001210D" w:rsidRDefault="0001210D" w:rsidP="00013B22">
      <w:pPr>
        <w:spacing w:after="0" w:line="240" w:lineRule="auto"/>
        <w:rPr>
          <w:b/>
          <w:lang w:eastAsia="en-US"/>
        </w:rPr>
      </w:pPr>
    </w:p>
    <w:p w14:paraId="3198CBD7" w14:textId="77777777" w:rsidR="0001210D" w:rsidRDefault="0001210D" w:rsidP="0001210D">
      <w:pPr>
        <w:spacing w:after="0" w:line="240" w:lineRule="auto"/>
        <w:rPr>
          <w:b/>
          <w:lang w:eastAsia="en-US"/>
        </w:rPr>
      </w:pPr>
      <w:r w:rsidRPr="00161FE9">
        <w:rPr>
          <w:b/>
          <w:lang w:eastAsia="en-US"/>
        </w:rPr>
        <w:t xml:space="preserve">Observation 2: </w:t>
      </w:r>
      <w:r>
        <w:rPr>
          <w:b/>
          <w:lang w:eastAsia="en-US"/>
        </w:rPr>
        <w:t xml:space="preserve">With ACLR assumption 1 the impact of noise is already very high for the measurement of the wanted signal. This could only be avoided by selecting test points with low MPR. </w:t>
      </w:r>
    </w:p>
    <w:p w14:paraId="4DD0D49E" w14:textId="77777777" w:rsidR="0001210D" w:rsidRDefault="0001210D" w:rsidP="0001210D">
      <w:pPr>
        <w:spacing w:after="0" w:line="240" w:lineRule="auto"/>
        <w:rPr>
          <w:b/>
          <w:lang w:eastAsia="en-US"/>
        </w:rPr>
      </w:pPr>
    </w:p>
    <w:p w14:paraId="5F797F3F" w14:textId="77777777" w:rsidR="0001210D" w:rsidRPr="00161FE9" w:rsidRDefault="0001210D" w:rsidP="0001210D">
      <w:pPr>
        <w:spacing w:after="0" w:line="240" w:lineRule="auto"/>
        <w:rPr>
          <w:b/>
          <w:lang w:eastAsia="en-US"/>
        </w:rPr>
      </w:pPr>
      <w:r>
        <w:rPr>
          <w:b/>
          <w:lang w:eastAsia="en-US"/>
        </w:rPr>
        <w:t>Observation 3: Independent of the ACLR assumption ACLR needs considerable amount of relaxation in order to be testable.</w:t>
      </w:r>
    </w:p>
    <w:p w14:paraId="7CB47771" w14:textId="77777777" w:rsidR="00013B22" w:rsidRDefault="00013B22" w:rsidP="00013B22">
      <w:pPr>
        <w:spacing w:after="0" w:line="240" w:lineRule="auto"/>
        <w:rPr>
          <w:b/>
          <w:lang w:eastAsia="en-US"/>
        </w:rPr>
      </w:pPr>
    </w:p>
    <w:p w14:paraId="009F2B42" w14:textId="77777777" w:rsidR="00013B22" w:rsidRPr="00780B7D" w:rsidRDefault="00013B22" w:rsidP="00013B22">
      <w:pPr>
        <w:rPr>
          <w:b/>
          <w:lang w:eastAsia="en-US"/>
        </w:rPr>
      </w:pPr>
      <w:r w:rsidRPr="00C17423">
        <w:rPr>
          <w:b/>
          <w:lang w:eastAsia="en-US"/>
        </w:rPr>
        <w:lastRenderedPageBreak/>
        <w:t>Proposal</w:t>
      </w:r>
      <w:r>
        <w:rPr>
          <w:b/>
          <w:lang w:eastAsia="en-US"/>
        </w:rPr>
        <w:t xml:space="preserve"> 2</w:t>
      </w:r>
      <w:r w:rsidRPr="00C17423">
        <w:rPr>
          <w:b/>
          <w:lang w:eastAsia="en-US"/>
        </w:rPr>
        <w:t xml:space="preserve">: </w:t>
      </w:r>
      <w:r>
        <w:rPr>
          <w:b/>
          <w:lang w:eastAsia="en-US"/>
        </w:rPr>
        <w:t xml:space="preserve">Apply the SNR values in Table 1 as basis for determining the relaxation amount and for specifying the MU impact due to noise. </w:t>
      </w:r>
    </w:p>
    <w:p w14:paraId="4B64ADEA" w14:textId="77777777" w:rsidR="00013B22" w:rsidRPr="00B13253" w:rsidRDefault="00013B22" w:rsidP="00013B22">
      <w:pPr>
        <w:spacing w:after="0" w:line="240" w:lineRule="auto"/>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p w14:paraId="5F0A3E1A" w14:textId="0FD74CE4" w:rsidR="00B13253" w:rsidRPr="00B3129D" w:rsidRDefault="00B13253" w:rsidP="00B13253">
      <w:pPr>
        <w:pStyle w:val="Listenabsatz"/>
        <w:numPr>
          <w:ilvl w:val="0"/>
          <w:numId w:val="4"/>
        </w:numPr>
        <w:rPr>
          <w:lang w:val="en-US"/>
        </w:rPr>
      </w:pPr>
      <w:r w:rsidRPr="00B13253">
        <w:rPr>
          <w:lang w:val="en-US"/>
        </w:rPr>
        <w:t>R5-194351</w:t>
      </w:r>
      <w:r>
        <w:rPr>
          <w:lang w:val="en-US"/>
        </w:rPr>
        <w:t xml:space="preserve">, </w:t>
      </w:r>
      <w:r w:rsidRPr="00B13253">
        <w:rPr>
          <w:lang w:val="en-US"/>
        </w:rPr>
        <w:t xml:space="preserve">On the noise impact for FR2 priority 1 and 2 </w:t>
      </w:r>
      <w:proofErr w:type="spellStart"/>
      <w:r w:rsidRPr="00B13253">
        <w:rPr>
          <w:lang w:val="en-US"/>
        </w:rPr>
        <w:t>TRx</w:t>
      </w:r>
      <w:proofErr w:type="spellEnd"/>
      <w:r w:rsidRPr="00B13253">
        <w:rPr>
          <w:lang w:val="en-US"/>
        </w:rPr>
        <w:t xml:space="preserve"> TCs</w:t>
      </w:r>
      <w:r>
        <w:rPr>
          <w:lang w:val="en-US"/>
        </w:rPr>
        <w:t xml:space="preserve">, </w:t>
      </w:r>
      <w:r w:rsidRPr="00B13253">
        <w:rPr>
          <w:lang w:val="en-US"/>
        </w:rPr>
        <w:t>Anritsu</w:t>
      </w:r>
      <w:r>
        <w:rPr>
          <w:lang w:val="en-US"/>
        </w:rPr>
        <w:t xml:space="preserve">, </w:t>
      </w:r>
      <w:r w:rsidRPr="00B3129D">
        <w:rPr>
          <w:lang w:val="en-GB"/>
        </w:rPr>
        <w:t>3GPP TSG RAN WG5 Meeting #</w:t>
      </w:r>
      <w:r>
        <w:rPr>
          <w:lang w:val="en-GB"/>
        </w:rPr>
        <w:t>83</w:t>
      </w:r>
      <w:r w:rsidRPr="00B3129D">
        <w:rPr>
          <w:lang w:val="en-GB"/>
        </w:rPr>
        <w:t xml:space="preserve">, </w:t>
      </w:r>
      <w:r>
        <w:rPr>
          <w:lang w:val="en-GB"/>
        </w:rPr>
        <w:t>May</w:t>
      </w:r>
      <w:r w:rsidRPr="00B3129D">
        <w:rPr>
          <w:lang w:val="en-GB"/>
        </w:rPr>
        <w:t xml:space="preserve"> 2019</w:t>
      </w:r>
    </w:p>
    <w:p w14:paraId="31C182EA" w14:textId="2D6B2BA6" w:rsidR="00B3129D" w:rsidRPr="00B13253" w:rsidRDefault="00B13253" w:rsidP="00B13253">
      <w:pPr>
        <w:pStyle w:val="Listenabsatz"/>
        <w:numPr>
          <w:ilvl w:val="0"/>
          <w:numId w:val="4"/>
        </w:numPr>
        <w:rPr>
          <w:lang w:val="en-US"/>
        </w:rPr>
      </w:pPr>
      <w:r w:rsidRPr="00B13253">
        <w:rPr>
          <w:lang w:val="en-US"/>
        </w:rPr>
        <w:t>R5-194133</w:t>
      </w:r>
      <w:r w:rsidR="00B3129D" w:rsidRPr="00B3129D">
        <w:rPr>
          <w:lang w:val="en-GB"/>
        </w:rPr>
        <w:t xml:space="preserve">, </w:t>
      </w:r>
      <w:r w:rsidRPr="00B13253">
        <w:rPr>
          <w:lang w:val="en-US"/>
        </w:rPr>
        <w:t>On noise impact</w:t>
      </w:r>
      <w:r w:rsidR="00B3129D">
        <w:rPr>
          <w:lang w:val="en-US"/>
        </w:rPr>
        <w:t xml:space="preserve">, </w:t>
      </w:r>
      <w:r w:rsidRPr="00B13253">
        <w:rPr>
          <w:lang w:val="en-US"/>
        </w:rPr>
        <w:t>Keysight Technologies UK Ltd</w:t>
      </w:r>
      <w:r w:rsidR="00B3129D" w:rsidRPr="00B3129D">
        <w:rPr>
          <w:lang w:val="en-GB"/>
        </w:rPr>
        <w:t>, 3GPP TSG RAN WG5 Meeting #</w:t>
      </w:r>
      <w:r w:rsidR="00FE1D92">
        <w:rPr>
          <w:lang w:val="en-GB"/>
        </w:rPr>
        <w:t>8</w:t>
      </w:r>
      <w:r>
        <w:rPr>
          <w:lang w:val="en-GB"/>
        </w:rPr>
        <w:t>3</w:t>
      </w:r>
      <w:r w:rsidR="00B3129D" w:rsidRPr="00B3129D">
        <w:rPr>
          <w:lang w:val="en-GB"/>
        </w:rPr>
        <w:t xml:space="preserve">, </w:t>
      </w:r>
      <w:r>
        <w:rPr>
          <w:lang w:val="en-GB"/>
        </w:rPr>
        <w:t>May</w:t>
      </w:r>
      <w:r w:rsidR="00B3129D" w:rsidRPr="00B3129D">
        <w:rPr>
          <w:lang w:val="en-GB"/>
        </w:rPr>
        <w:t xml:space="preserve"> 2019</w:t>
      </w:r>
    </w:p>
    <w:p w14:paraId="037658EC" w14:textId="105BEF1F" w:rsidR="00B13253" w:rsidRPr="00B13253" w:rsidRDefault="00B13253" w:rsidP="00B13253">
      <w:pPr>
        <w:pStyle w:val="Listenabsatz"/>
        <w:numPr>
          <w:ilvl w:val="0"/>
          <w:numId w:val="4"/>
        </w:numPr>
        <w:rPr>
          <w:lang w:val="en-US"/>
        </w:rPr>
      </w:pPr>
      <w:r w:rsidRPr="00B13253">
        <w:rPr>
          <w:lang w:val="en-US"/>
        </w:rPr>
        <w:t>R5-194353</w:t>
      </w:r>
      <w:r>
        <w:rPr>
          <w:lang w:val="en-US"/>
        </w:rPr>
        <w:t xml:space="preserve">, </w:t>
      </w:r>
      <w:r w:rsidRPr="00B13253">
        <w:rPr>
          <w:lang w:val="en-US"/>
        </w:rPr>
        <w:t>On the noise impact to FR2 OBW</w:t>
      </w:r>
      <w:r>
        <w:rPr>
          <w:lang w:val="en-US"/>
        </w:rPr>
        <w:t xml:space="preserve">, </w:t>
      </w:r>
      <w:r w:rsidRPr="00B13253">
        <w:rPr>
          <w:lang w:val="en-US"/>
        </w:rPr>
        <w:t>Anritsu</w:t>
      </w:r>
      <w:r>
        <w:rPr>
          <w:lang w:val="en-US"/>
        </w:rPr>
        <w:t xml:space="preserve">, </w:t>
      </w:r>
      <w:r w:rsidRPr="00B3129D">
        <w:rPr>
          <w:lang w:val="en-GB"/>
        </w:rPr>
        <w:t>3GPP TSG RAN WG5 Meeting #</w:t>
      </w:r>
      <w:r>
        <w:rPr>
          <w:lang w:val="en-GB"/>
        </w:rPr>
        <w:t>83</w:t>
      </w:r>
      <w:r w:rsidRPr="00B3129D">
        <w:rPr>
          <w:lang w:val="en-GB"/>
        </w:rPr>
        <w:t xml:space="preserve">, </w:t>
      </w:r>
      <w:r>
        <w:rPr>
          <w:lang w:val="en-GB"/>
        </w:rPr>
        <w:t>May</w:t>
      </w:r>
      <w:r w:rsidRPr="00B3129D">
        <w:rPr>
          <w:lang w:val="en-GB"/>
        </w:rPr>
        <w:t xml:space="preserve"> 2019</w:t>
      </w:r>
    </w:p>
    <w:p w14:paraId="7253F588" w14:textId="54766F95" w:rsidR="00B13253" w:rsidRPr="00521B09" w:rsidRDefault="00B13253" w:rsidP="00B13253">
      <w:pPr>
        <w:pStyle w:val="Listenabsatz"/>
        <w:numPr>
          <w:ilvl w:val="0"/>
          <w:numId w:val="4"/>
        </w:numPr>
        <w:rPr>
          <w:lang w:val="en-US"/>
        </w:rPr>
      </w:pPr>
      <w:r>
        <w:rPr>
          <w:lang w:val="en-GB"/>
        </w:rPr>
        <w:t xml:space="preserve">R5-192125, </w:t>
      </w:r>
      <w:r w:rsidRPr="00FE1D92">
        <w:rPr>
          <w:lang w:val="en-US"/>
        </w:rPr>
        <w:t xml:space="preserve">On the SNR for FR2 </w:t>
      </w:r>
      <w:proofErr w:type="spellStart"/>
      <w:r w:rsidRPr="00FE1D92">
        <w:rPr>
          <w:lang w:val="en-US"/>
        </w:rPr>
        <w:t>TRx</w:t>
      </w:r>
      <w:proofErr w:type="spellEnd"/>
      <w:r w:rsidRPr="00FE1D92">
        <w:rPr>
          <w:lang w:val="en-US"/>
        </w:rPr>
        <w:t xml:space="preserve"> test cases</w:t>
      </w:r>
      <w:r>
        <w:rPr>
          <w:lang w:val="en-US"/>
        </w:rPr>
        <w:t>, Rohde &amp; Schwarz</w:t>
      </w:r>
      <w:r>
        <w:rPr>
          <w:lang w:val="en-GB"/>
        </w:rPr>
        <w:t xml:space="preserve">, </w:t>
      </w:r>
      <w:r w:rsidRPr="00B3129D">
        <w:rPr>
          <w:lang w:val="en-GB"/>
        </w:rPr>
        <w:t>3GPP TSG RAN WG5 Meeting #</w:t>
      </w:r>
      <w:r>
        <w:rPr>
          <w:lang w:val="en-GB"/>
        </w:rPr>
        <w:t>82</w:t>
      </w:r>
      <w:r w:rsidRPr="00B3129D">
        <w:rPr>
          <w:lang w:val="en-GB"/>
        </w:rPr>
        <w:t xml:space="preserve">, </w:t>
      </w:r>
      <w:r>
        <w:rPr>
          <w:lang w:val="en-GB"/>
        </w:rPr>
        <w:t>February 2019</w:t>
      </w:r>
      <w:bookmarkEnd w:id="3"/>
      <w:bookmarkEnd w:id="4"/>
      <w:bookmarkEnd w:id="5"/>
      <w:bookmarkEnd w:id="6"/>
    </w:p>
    <w:p w14:paraId="149EA5D7" w14:textId="3DD28136" w:rsidR="00521B09" w:rsidRPr="00521B09" w:rsidRDefault="00521B09" w:rsidP="00521B09">
      <w:pPr>
        <w:pStyle w:val="Listenabsatz"/>
        <w:numPr>
          <w:ilvl w:val="0"/>
          <w:numId w:val="4"/>
        </w:numPr>
        <w:rPr>
          <w:lang w:val="en-US"/>
        </w:rPr>
      </w:pPr>
      <w:r w:rsidRPr="00521B09">
        <w:rPr>
          <w:lang w:val="en-US"/>
        </w:rPr>
        <w:t xml:space="preserve">R5-192657, Spherical Coverage TT Proposal, </w:t>
      </w:r>
      <w:r w:rsidRPr="00521B09">
        <w:rPr>
          <w:lang w:val="en-US"/>
        </w:rPr>
        <w:t>Telecom Italia, Orange, AT&amp;T, Vodafone, CMCC, China Unicom</w:t>
      </w:r>
      <w:r>
        <w:rPr>
          <w:lang w:val="en-US"/>
        </w:rPr>
        <w:t xml:space="preserve">, </w:t>
      </w:r>
      <w:r w:rsidRPr="00B3129D">
        <w:rPr>
          <w:lang w:val="en-GB"/>
        </w:rPr>
        <w:t>3GPP TSG RAN WG5 Meeting #</w:t>
      </w:r>
      <w:r>
        <w:rPr>
          <w:lang w:val="en-GB"/>
        </w:rPr>
        <w:t>82</w:t>
      </w:r>
      <w:r w:rsidRPr="00B3129D">
        <w:rPr>
          <w:lang w:val="en-GB"/>
        </w:rPr>
        <w:t xml:space="preserve">, </w:t>
      </w:r>
      <w:r>
        <w:rPr>
          <w:lang w:val="en-GB"/>
        </w:rPr>
        <w:t>February 2019</w:t>
      </w:r>
    </w:p>
    <w:p w14:paraId="5EA37FC4" w14:textId="705896C7" w:rsidR="00521B09" w:rsidRPr="00B3129D" w:rsidRDefault="00521B09" w:rsidP="00521B09">
      <w:pPr>
        <w:pStyle w:val="Listenabsatz"/>
        <w:numPr>
          <w:ilvl w:val="0"/>
          <w:numId w:val="4"/>
        </w:numPr>
        <w:rPr>
          <w:lang w:val="en-US"/>
        </w:rPr>
      </w:pPr>
      <w:r>
        <w:rPr>
          <w:lang w:val="en-US"/>
        </w:rPr>
        <w:t xml:space="preserve">R5-191836, </w:t>
      </w:r>
      <w:r w:rsidRPr="00521B09">
        <w:rPr>
          <w:lang w:val="en-US"/>
        </w:rPr>
        <w:t xml:space="preserve">Discussion on FR2 Min EIRP and EIS spherical coverage TT for PC3 UE, </w:t>
      </w:r>
      <w:r w:rsidRPr="00521B09">
        <w:rPr>
          <w:lang w:val="en-US"/>
        </w:rPr>
        <w:t>Qualcomm Inc.</w:t>
      </w:r>
      <w:r>
        <w:rPr>
          <w:lang w:val="en-US"/>
        </w:rPr>
        <w:t xml:space="preserve">, </w:t>
      </w:r>
      <w:r w:rsidRPr="00B3129D">
        <w:rPr>
          <w:lang w:val="en-GB"/>
        </w:rPr>
        <w:t>3GPP TSG RAN WG5 Meeting #</w:t>
      </w:r>
      <w:r>
        <w:rPr>
          <w:lang w:val="en-GB"/>
        </w:rPr>
        <w:t>82</w:t>
      </w:r>
      <w:r w:rsidRPr="00B3129D">
        <w:rPr>
          <w:lang w:val="en-GB"/>
        </w:rPr>
        <w:t xml:space="preserve">, </w:t>
      </w:r>
      <w:r>
        <w:rPr>
          <w:lang w:val="en-GB"/>
        </w:rPr>
        <w:t>February 2019</w:t>
      </w:r>
    </w:p>
    <w:sectPr w:rsidR="00521B09" w:rsidRPr="00B3129D"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A3A86" w14:textId="77777777" w:rsidR="000619DA" w:rsidRDefault="000619DA" w:rsidP="00371D7D">
      <w:r>
        <w:separator/>
      </w:r>
    </w:p>
  </w:endnote>
  <w:endnote w:type="continuationSeparator" w:id="0">
    <w:p w14:paraId="1ACC7BA6" w14:textId="77777777" w:rsidR="000619DA" w:rsidRDefault="000619D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9017D6" w:rsidRDefault="009017D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5049EB2" w:rsidR="009017D6" w:rsidRPr="000E7B1E" w:rsidRDefault="009017D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21B09">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9017D6" w:rsidRDefault="009017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4EB48" w14:textId="77777777" w:rsidR="000619DA" w:rsidRDefault="000619DA" w:rsidP="00371D7D">
      <w:r>
        <w:separator/>
      </w:r>
    </w:p>
  </w:footnote>
  <w:footnote w:type="continuationSeparator" w:id="0">
    <w:p w14:paraId="0B3D08D6" w14:textId="77777777" w:rsidR="000619DA" w:rsidRDefault="000619D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9017D6" w:rsidRDefault="009017D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9017D6" w:rsidRDefault="009017D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9017D6" w:rsidRDefault="009017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1FE9"/>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36DE"/>
    <w:rsid w:val="002548E2"/>
    <w:rsid w:val="00255A8A"/>
    <w:rsid w:val="0026652B"/>
    <w:rsid w:val="002674A8"/>
    <w:rsid w:val="002700B4"/>
    <w:rsid w:val="0027049D"/>
    <w:rsid w:val="00271C91"/>
    <w:rsid w:val="00273AD6"/>
    <w:rsid w:val="002759B6"/>
    <w:rsid w:val="00276F00"/>
    <w:rsid w:val="00280D58"/>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01D3"/>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147"/>
    <w:rsid w:val="00664F1A"/>
    <w:rsid w:val="00667A9C"/>
    <w:rsid w:val="00670CFC"/>
    <w:rsid w:val="0067274C"/>
    <w:rsid w:val="006731CE"/>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17D6"/>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7680"/>
    <w:rsid w:val="009A1270"/>
    <w:rsid w:val="009A246E"/>
    <w:rsid w:val="009A30C6"/>
    <w:rsid w:val="009B1044"/>
    <w:rsid w:val="009B225E"/>
    <w:rsid w:val="009B3EA0"/>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52D"/>
    <w:rsid w:val="00AF4D77"/>
    <w:rsid w:val="00AF60AE"/>
    <w:rsid w:val="00AF6DBB"/>
    <w:rsid w:val="00B050D3"/>
    <w:rsid w:val="00B05ACB"/>
    <w:rsid w:val="00B05B25"/>
    <w:rsid w:val="00B06F5E"/>
    <w:rsid w:val="00B11E41"/>
    <w:rsid w:val="00B13078"/>
    <w:rsid w:val="00B130F2"/>
    <w:rsid w:val="00B13253"/>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B707F"/>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49E2"/>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36060-30E0-4EB8-BFAB-57F78B2A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989</Words>
  <Characters>5643</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2019-08-08T12:22:00Z</dcterms:created>
  <dcterms:modified xsi:type="dcterms:W3CDTF">2019-08-16T23:35:00Z</dcterms:modified>
  <cp:category/>
</cp:coreProperties>
</file>